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pPr>
      <w:r w:rsidDel="00000000" w:rsidR="00000000" w:rsidRPr="00000000">
        <mc:AlternateContent>
          <mc:Choice Requires="wpg">
            <w:drawing>
              <wp:inline distB="114300" distT="114300" distL="114300" distR="114300">
                <wp:extent cx="2019300" cy="5000625"/>
                <wp:effectExtent b="0" l="0" r="0" t="0"/>
                <wp:docPr id="9" name=""/>
                <a:graphic>
                  <a:graphicData uri="http://schemas.microsoft.com/office/word/2010/wordprocessingShape">
                    <wps:wsp>
                      <wps:cNvSpPr txBox="1"/>
                      <wps:cNvPr id="10" name="Shape 10"/>
                      <wps:spPr>
                        <a:xfrm>
                          <a:off x="1038225" y="47625"/>
                          <a:ext cx="2000100" cy="498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rIns="91425" tIns="91425"/>
                    </wps:wsp>
                  </a:graphicData>
                </a:graphic>
              </wp:inline>
            </w:drawing>
          </mc:Choice>
          <mc:Fallback>
            <w:drawing>
              <wp:inline distB="114300" distT="114300" distL="114300" distR="114300">
                <wp:extent cx="2019300" cy="5000625"/>
                <wp:effectExtent b="0" l="0" r="0" t="0"/>
                <wp:docPr id="9" name="image17.png"/>
                <a:graphic>
                  <a:graphicData uri="http://schemas.openxmlformats.org/drawingml/2006/picture">
                    <pic:pic>
                      <pic:nvPicPr>
                        <pic:cNvPr id="0" name="image17.png"/>
                        <pic:cNvPicPr preferRelativeResize="0"/>
                      </pic:nvPicPr>
                      <pic:blipFill>
                        <a:blip r:embed="rId5"/>
                        <a:srcRect/>
                        <a:stretch>
                          <a:fillRect/>
                        </a:stretch>
                      </pic:blipFill>
                      <pic:spPr>
                        <a:xfrm>
                          <a:off x="0" y="0"/>
                          <a:ext cx="2019300" cy="5000625"/>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0</wp:posOffset>
                </wp:positionV>
                <wp:extent cx="1533525" cy="4352975"/>
                <wp:effectExtent b="0" l="0" r="0" t="0"/>
                <wp:wrapTopAndBottom distB="114300" distT="114300"/>
                <wp:docPr id="4" name=""/>
                <a:graphic>
                  <a:graphicData uri="http://schemas.microsoft.com/office/word/2010/wordprocessingShape">
                    <wps:wsp>
                      <wps:cNvSpPr txBox="1"/>
                      <wps:cNvPr id="5" name="Shape 5"/>
                      <wps:spPr>
                        <a:xfrm>
                          <a:off x="1076325" y="47700"/>
                          <a:ext cx="1809600" cy="50481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222222"/>
                                <w:sz w:val="16"/>
                                <w:highlight w:val="white"/>
                                <w:vertAlign w:val="baseline"/>
                              </w:rPr>
                              <w:t xml:space="preserve">Moses and the children of Israel then sang </w:t>
                            </w:r>
                            <w:r w:rsidDel="00000000" w:rsidR="00000000" w:rsidRPr="00000000">
                              <w:rPr>
                                <w:rFonts w:ascii="Times New Roman" w:cs="Times New Roman" w:eastAsia="Times New Roman" w:hAnsi="Times New Roman"/>
                                <w:b w:val="0"/>
                                <w:i w:val="1"/>
                                <w:smallCaps w:val="0"/>
                                <w:strike w:val="0"/>
                                <w:color w:val="222222"/>
                                <w:sz w:val="16"/>
                                <w:highlight w:val="white"/>
                                <w:vertAlign w:val="baseline"/>
                              </w:rPr>
                              <w:t xml:space="preserve">– </w:t>
                            </w:r>
                            <w:r w:rsidDel="00000000" w:rsidR="00000000" w:rsidRPr="00000000">
                              <w:rPr>
                                <w:rFonts w:ascii="Times New Roman" w:cs="Times New Roman" w:eastAsia="Times New Roman" w:hAnsi="Times New Roman"/>
                                <w:b w:val="0"/>
                                <w:i w:val="0"/>
                                <w:smallCaps w:val="0"/>
                                <w:strike w:val="0"/>
                                <w:color w:val="222222"/>
                                <w:sz w:val="16"/>
                                <w:highlight w:val="white"/>
                                <w:vertAlign w:val="baseline"/>
                              </w:rPr>
                              <w:t xml:space="preserve">According to the Talmud (R. H. 31a), this Song of the Sea was once recited only once a week, on Shabbat afternoons at </w:t>
                            </w:r>
                            <w:r w:rsidDel="00000000" w:rsidR="00000000" w:rsidRPr="00000000">
                              <w:rPr>
                                <w:rFonts w:ascii="Times New Roman" w:cs="Times New Roman" w:eastAsia="Times New Roman" w:hAnsi="Times New Roman"/>
                                <w:b w:val="0"/>
                                <w:i w:val="1"/>
                                <w:smallCaps w:val="0"/>
                                <w:strike w:val="0"/>
                                <w:color w:val="222222"/>
                                <w:sz w:val="16"/>
                                <w:highlight w:val="white"/>
                                <w:vertAlign w:val="baseline"/>
                              </w:rPr>
                              <w:t xml:space="preserve">Minchah</w:t>
                            </w:r>
                            <w:r w:rsidDel="00000000" w:rsidR="00000000" w:rsidRPr="00000000">
                              <w:rPr>
                                <w:rFonts w:ascii="Times New Roman" w:cs="Times New Roman" w:eastAsia="Times New Roman" w:hAnsi="Times New Roman"/>
                                <w:b w:val="0"/>
                                <w:i w:val="0"/>
                                <w:smallCaps w:val="0"/>
                                <w:strike w:val="0"/>
                                <w:color w:val="222222"/>
                                <w:sz w:val="16"/>
                                <w:highlight w:val="white"/>
                                <w:vertAlign w:val="baseline"/>
                              </w:rPr>
                              <w:t xml:space="preserve">, not every morning as part of </w:t>
                            </w:r>
                            <w:r w:rsidDel="00000000" w:rsidR="00000000" w:rsidRPr="00000000">
                              <w:rPr>
                                <w:rFonts w:ascii="Times New Roman" w:cs="Times New Roman" w:eastAsia="Times New Roman" w:hAnsi="Times New Roman"/>
                                <w:b w:val="0"/>
                                <w:i w:val="1"/>
                                <w:smallCaps w:val="0"/>
                                <w:strike w:val="0"/>
                                <w:color w:val="222222"/>
                                <w:sz w:val="16"/>
                                <w:highlight w:val="white"/>
                                <w:vertAlign w:val="baseline"/>
                              </w:rPr>
                              <w:t xml:space="preserve">P’sukei D’zimrah</w:t>
                            </w:r>
                            <w:r w:rsidDel="00000000" w:rsidR="00000000" w:rsidRPr="00000000">
                              <w:rPr>
                                <w:rFonts w:ascii="Times New Roman" w:cs="Times New Roman" w:eastAsia="Times New Roman" w:hAnsi="Times New Roman"/>
                                <w:b w:val="0"/>
                                <w:i w:val="0"/>
                                <w:smallCaps w:val="0"/>
                                <w:strike w:val="0"/>
                                <w:color w:val="222222"/>
                                <w:sz w:val="16"/>
                                <w:highlight w:val="white"/>
                                <w:vertAlign w:val="baseline"/>
                              </w:rPr>
                              <w:t xml:space="preserve">. Only in the Middle Ages did it become a standard part of the daily prayer service. The question is, why was this song expanded to a daily occurrence? Was was its appeal? The answer may lie in its origins: it was first sung at the precise moment that the fleeing Israelites first felt saved and safe, when they reached the far shore of the waters that they thought would drown them... Not only were they no longer slaves -- reason enough to break forth in song -- but, in addition, there was the means by which salvation had occured: God had just parted the sea on their behalf, a magnificent reversal of the laws of nature. The Torah tells us that Moses and the Israelites sang this song to God, but that Talmud expands on the idea of collective recital, saying that children sitting on their mother’s lap paused to sing the song...R. Meir adds: even the fetus inside the womb, who is said to have sensed God’s presence and joined the festive singing (Sot. 30b). This delightful elaboration of the biblical verse illustrates the deeply spiritual and anti-elitist stance of the Rabbis. Everyone, even the tiniest baby, experiences the awe that is inherent in God’s presence...when God suspends the laws of nature, social barriers that are constructed by human beings, not by nature, disappear. -Hauptman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222222"/>
                                <w:sz w:val="16"/>
                                <w:highlight w:val="white"/>
                                <w:vertAlign w:val="baseline"/>
                              </w:rPr>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0</wp:posOffset>
                </wp:positionV>
                <wp:extent cx="1533525" cy="4352975"/>
                <wp:effectExtent b="0" l="0" r="0" t="0"/>
                <wp:wrapTopAndBottom distB="114300" distT="114300"/>
                <wp:docPr id="4" name="image07.png"/>
                <a:graphic>
                  <a:graphicData uri="http://schemas.openxmlformats.org/drawingml/2006/picture">
                    <pic:pic>
                      <pic:nvPicPr>
                        <pic:cNvPr id="0" name="image07.png"/>
                        <pic:cNvPicPr preferRelativeResize="0"/>
                      </pic:nvPicPr>
                      <pic:blipFill>
                        <a:blip r:embed="rId6"/>
                        <a:srcRect/>
                        <a:stretch>
                          <a:fillRect/>
                        </a:stretch>
                      </pic:blipFill>
                      <pic:spPr>
                        <a:xfrm>
                          <a:off x="0" y="0"/>
                          <a:ext cx="1533525" cy="4352975"/>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4381500</wp:posOffset>
                </wp:positionH>
                <wp:positionV relativeFrom="paragraph">
                  <wp:posOffset>2009775</wp:posOffset>
                </wp:positionV>
                <wp:extent cx="1533525" cy="5512401"/>
                <wp:effectExtent b="0" l="0" r="0" t="0"/>
                <wp:wrapTopAndBottom distB="114300" distT="114300"/>
                <wp:docPr id="5" name=""/>
                <a:graphic>
                  <a:graphicData uri="http://schemas.microsoft.com/office/word/2010/wordprocessingShape">
                    <wps:wsp>
                      <wps:cNvSpPr txBox="1"/>
                      <wps:cNvPr id="6" name="Shape 6"/>
                      <wps:spPr>
                        <a:xfrm>
                          <a:off x="4267200" y="66675"/>
                          <a:ext cx="1390800" cy="50292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As with most militaristic imagery within the traditional liturgy, many contemporary liberal congregations have struggled to rehabilitate this scriptural passage… The fact is that, although the ancient Egyptians are long dead, we are still uncomfortable gloating over their defeat. In keeping with the spirit of our Seders, during which we our out drops of wine to recall the sufferings of the Egyptians, we would rather not purchase our victory at another people’s expense. And in more recent times, many of us have identified another source of discomfort. As we recall here the ancient drama of the Red Sea, we realize that the compilers of the prayer book silenced Miriam’s song when excerpting these biblical verses...at least the Bible records her participation in the victory celebration. Why not the prayer book? Some feminist scholars even claim that what we have preserved in the biblical account is only a fragment of Miriam’s original song. -Frankel</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4381500</wp:posOffset>
                </wp:positionH>
                <wp:positionV relativeFrom="paragraph">
                  <wp:posOffset>2009775</wp:posOffset>
                </wp:positionV>
                <wp:extent cx="1533525" cy="5512401"/>
                <wp:effectExtent b="0" l="0" r="0" t="0"/>
                <wp:wrapTopAndBottom distB="114300" distT="114300"/>
                <wp:docPr id="5" name="image09.png"/>
                <a:graphic>
                  <a:graphicData uri="http://schemas.openxmlformats.org/drawingml/2006/picture">
                    <pic:pic>
                      <pic:nvPicPr>
                        <pic:cNvPr id="0" name="image09.png"/>
                        <pic:cNvPicPr preferRelativeResize="0"/>
                      </pic:nvPicPr>
                      <pic:blipFill>
                        <a:blip r:embed="rId7"/>
                        <a:srcRect/>
                        <a:stretch>
                          <a:fillRect/>
                        </a:stretch>
                      </pic:blipFill>
                      <pic:spPr>
                        <a:xfrm>
                          <a:off x="0" y="0"/>
                          <a:ext cx="1533525" cy="5512401"/>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4381500</wp:posOffset>
                </wp:positionH>
                <wp:positionV relativeFrom="paragraph">
                  <wp:posOffset>0</wp:posOffset>
                </wp:positionV>
                <wp:extent cx="1447800" cy="1865264"/>
                <wp:effectExtent b="0" l="0" r="0" t="0"/>
                <wp:wrapTopAndBottom distB="114300" distT="114300"/>
                <wp:docPr id="8" name=""/>
                <a:graphic>
                  <a:graphicData uri="http://schemas.microsoft.com/office/word/2010/wordprocessingShape">
                    <wps:wsp>
                      <wps:cNvSpPr txBox="1"/>
                      <wps:cNvPr id="9" name="Shape 9"/>
                      <wps:spPr>
                        <a:xfrm>
                          <a:off x="4133850" y="819150"/>
                          <a:ext cx="1533600" cy="19812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My strength and my might are God - </w:t>
                            </w:r>
                            <w:r w:rsidDel="00000000" w:rsidR="00000000" w:rsidRPr="00000000">
                              <w:rPr>
                                <w:rFonts w:ascii="Arial" w:cs="Arial" w:eastAsia="Arial" w:hAnsi="Arial"/>
                                <w:b w:val="0"/>
                                <w:i w:val="0"/>
                                <w:smallCaps w:val="0"/>
                                <w:strike w:val="0"/>
                                <w:color w:val="000000"/>
                                <w:sz w:val="16"/>
                                <w:vertAlign w:val="baseline"/>
                              </w:rPr>
                              <w:t xml:space="preserve"> Rashi notes that if </w:t>
                            </w:r>
                            <w:r w:rsidDel="00000000" w:rsidR="00000000" w:rsidRPr="00000000">
                              <w:rPr>
                                <w:rFonts w:ascii="Arial" w:cs="Arial" w:eastAsia="Arial" w:hAnsi="Arial"/>
                                <w:b w:val="0"/>
                                <w:i w:val="1"/>
                                <w:smallCaps w:val="0"/>
                                <w:strike w:val="0"/>
                                <w:color w:val="000000"/>
                                <w:sz w:val="16"/>
                                <w:vertAlign w:val="baseline"/>
                              </w:rPr>
                              <w:t xml:space="preserve">ozi</w:t>
                            </w:r>
                            <w:r w:rsidDel="00000000" w:rsidR="00000000" w:rsidRPr="00000000">
                              <w:rPr>
                                <w:rFonts w:ascii="Arial" w:cs="Arial" w:eastAsia="Arial" w:hAnsi="Arial"/>
                                <w:b w:val="0"/>
                                <w:i w:val="0"/>
                                <w:smallCaps w:val="0"/>
                                <w:strike w:val="0"/>
                                <w:color w:val="000000"/>
                                <w:sz w:val="16"/>
                                <w:vertAlign w:val="baseline"/>
                              </w:rPr>
                              <w:t xml:space="preserve"> is to mean “my strength,” it ought to appear with different vowels, and so, perhaps, it is just a variant of the word “strength”...Zimrat is even harder to understand. The word means both “song” and “might,” presenting a double entendre we cannot translate into English. We we choose “my might” here so as to parallel “my power.” -J. Hoffman</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4381500</wp:posOffset>
                </wp:positionH>
                <wp:positionV relativeFrom="paragraph">
                  <wp:posOffset>0</wp:posOffset>
                </wp:positionV>
                <wp:extent cx="1447800" cy="1865264"/>
                <wp:effectExtent b="0" l="0" r="0" t="0"/>
                <wp:wrapTopAndBottom distB="114300" distT="114300"/>
                <wp:docPr id="8"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1447800" cy="1865264"/>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1524000</wp:posOffset>
                </wp:positionH>
                <wp:positionV relativeFrom="paragraph">
                  <wp:posOffset>4714875</wp:posOffset>
                </wp:positionV>
                <wp:extent cx="2847975" cy="3860588"/>
                <wp:effectExtent b="0" l="0" r="0" t="0"/>
                <wp:wrapTopAndBottom distB="114300" distT="114300"/>
                <wp:docPr id="7" name=""/>
                <a:graphic>
                  <a:graphicData uri="http://schemas.microsoft.com/office/word/2010/wordprocessingShape">
                    <wps:wsp>
                      <wps:cNvSpPr txBox="1"/>
                      <wps:cNvPr id="8" name="Shape 8"/>
                      <wps:spPr>
                        <a:xfrm>
                          <a:off x="2362200" y="400050"/>
                          <a:ext cx="2981400" cy="4048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So on that day Adonai saved Israel from the power of the Egyptians, and Israel saw the Egyptians dead on the seashore. Israel saw the great power that Adonai displayed before the Egyptians. The nations feared Adonai, and believed in Adonai and in Moses his servant.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Moses and the children of Israel then sang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unto Adonai this song: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 shall sing unto Adonai, who has emerged victorious, He hurled horse and rider into the sea.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My strength and my might are God, who is my salvation.</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This is my God whom I shall glorify; my father’s God, whom I shall exalt. Adonai is a warrior; Adonai is his name. He cast Pharaoh’s chariots and army into the sea, his choicest of officers drowning in the Red Sea. The deep waters covered them; they plummeted into the depths like a stone. Your right hand, O Adonai, glorious in power, your right hand, O Adonai, crushes the foe. In your triumph You destroy your enemies. You send forth your fury, to consume them as straw. You blew the wind that piled up the waters, which stood like a liquid wall.</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1524000</wp:posOffset>
                </wp:positionH>
                <wp:positionV relativeFrom="paragraph">
                  <wp:posOffset>4714875</wp:posOffset>
                </wp:positionV>
                <wp:extent cx="2847975" cy="3860588"/>
                <wp:effectExtent b="0" l="0" r="0" t="0"/>
                <wp:wrapTopAndBottom distB="114300" distT="114300"/>
                <wp:docPr id="7"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2847975" cy="3860588"/>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1524000</wp:posOffset>
                </wp:positionH>
                <wp:positionV relativeFrom="paragraph">
                  <wp:posOffset>0</wp:posOffset>
                </wp:positionV>
                <wp:extent cx="2847975" cy="4781550"/>
                <wp:effectExtent b="0" l="0" r="0" t="0"/>
                <wp:wrapTopAndBottom distB="114300" distT="114300"/>
                <wp:docPr id="2" name=""/>
                <a:graphic>
                  <a:graphicData uri="http://schemas.microsoft.com/office/word/2010/wordprocessingShape">
                    <wps:wsp>
                      <wps:cNvSpPr txBox="1"/>
                      <wps:cNvPr id="3" name="Shape 3"/>
                      <wps:spPr>
                        <a:xfrm>
                          <a:off x="2066925" y="333375"/>
                          <a:ext cx="2829000" cy="4762500"/>
                        </a:xfrm>
                        <a:prstGeom prst="rect">
                          <a:avLst/>
                        </a:prstGeom>
                        <a:noFill/>
                        <a:ln>
                          <a:noFill/>
                        </a:ln>
                      </wps:spPr>
                      <wps:txbx>
                        <w:txbxContent>
                          <w:p w:rsidR="00000000" w:rsidDel="00000000" w:rsidP="00000000" w:rsidRDefault="00000000" w:rsidRPr="00000000">
                            <w:pPr>
                              <w:spacing w:after="4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32"/>
                                <w:shd w:fill="e9e9e7"/>
                                <w:vertAlign w:val="baseline"/>
                              </w:rPr>
                              <w:t xml:space="preserve">וַיּושַׁע ה' בַּיּום הַהוּא אֶת יִשרָאֵל מִיַּד מִצְרָיִם. וַיַּרְא יִשרָאֵל אֶת מִצְרַיִם מֵת. עַל שפַת הַיָּם: וַיַּרְא יִשרָאֵל אֶת הַיָּד הַגְּדלָה אֲשֶׁר עָשה ה' בְּמִצְרַיִם. וַיִּירְאוּ הָעָם אֶת ה'. וַיַּאֲמִינוּ בה' וּבְמשֶׁה עַבְדּו:</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32"/>
                                <w:shd w:fill="e9e9e7"/>
                                <w:vertAlign w:val="baseline"/>
                              </w:rPr>
                            </w:r>
                            <w:r w:rsidDel="00000000" w:rsidR="00000000" w:rsidRPr="00000000">
                              <w:rPr>
                                <w:rFonts w:ascii="Times New Roman" w:cs="Times New Roman" w:eastAsia="Times New Roman" w:hAnsi="Times New Roman"/>
                                <w:b w:val="0"/>
                                <w:i w:val="0"/>
                                <w:smallCaps w:val="0"/>
                                <w:strike w:val="0"/>
                                <w:color w:val="333333"/>
                                <w:sz w:val="32"/>
                                <w:shd w:fill="e9e9e7"/>
                                <w:vertAlign w:val="baseline"/>
                              </w:rPr>
                              <w:t xml:space="preserve">אָז יָשִׁיר משֶׁה וּבְנֵי יִשרָאֵל אֶת הַשִּׁירָה הַזּאת לה'. וַיּאמְרוּ לֵאמר. אָשִׁירָה לה' כִּי גָּאה גָּאָה. סוּס וְרכְבו רָמָה בַיָּם: עָזִּי וְזִמְרָת יָהּ. וַיְהִי לִי לִישׁוּעָה. זֶה אֵלִי וְאַנְוֵהוּ. אֱלהֵי אָבִי וַאֲרמְמֶנְהוּ: ה' אִישׁ מִלְחָמָה. ה' שְׁמו: מַרְכְּבת פַּרְעה וְחֵילו יָרָה בַיָּם. וּמִבְחַר שָׁלִשָׁיו טֻבְּעוּ בְיַם סוּף: תְּהמת יְכַסְיֻמוּ. יָרְדוּ בִמְצולת כְּמו אָבֶן: יְמִינְךָ ה' נֶאְדָּרִי בַּכּחַ. יְמִינְךָ ה' תִּרְעַץ אויֵב: וּבְרב גְּאונְךָ תַּהֲרס קָמֶיךָ. תְּשַׁלַּח חֲרנְךָ יאכְלֵמו כַּקַּשׁ: וּבְרוּחַ אַפֶּיךָ נֶעֶרְמוּ מַיִם. נִצְּבוּ כְמו נֵד נזְלִים.</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1524000</wp:posOffset>
                </wp:positionH>
                <wp:positionV relativeFrom="paragraph">
                  <wp:posOffset>0</wp:posOffset>
                </wp:positionV>
                <wp:extent cx="2847975" cy="4781550"/>
                <wp:effectExtent b="0" l="0" r="0" t="0"/>
                <wp:wrapTopAndBottom distB="114300" distT="114300"/>
                <wp:docPr id="2" name="image03.png"/>
                <a:graphic>
                  <a:graphicData uri="http://schemas.openxmlformats.org/drawingml/2006/picture">
                    <pic:pic>
                      <pic:nvPicPr>
                        <pic:cNvPr id="0" name="image03.png"/>
                        <pic:cNvPicPr preferRelativeResize="0"/>
                      </pic:nvPicPr>
                      <pic:blipFill>
                        <a:blip r:embed="rId10"/>
                        <a:srcRect/>
                        <a:stretch>
                          <a:fillRect/>
                        </a:stretch>
                      </pic:blipFill>
                      <pic:spPr>
                        <a:xfrm>
                          <a:off x="0" y="0"/>
                          <a:ext cx="2847975" cy="478155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4352925</wp:posOffset>
                </wp:positionV>
                <wp:extent cx="1628775" cy="4047843"/>
                <wp:effectExtent b="0" l="0" r="0" t="0"/>
                <wp:wrapTopAndBottom distB="114300" distT="114300"/>
                <wp:docPr id="6" name=""/>
                <a:graphic>
                  <a:graphicData uri="http://schemas.microsoft.com/office/word/2010/wordprocessingShape">
                    <wps:wsp>
                      <wps:cNvSpPr txBox="1"/>
                      <wps:cNvPr id="7" name="Shape 7"/>
                      <wps:spPr>
                        <a:xfrm>
                          <a:off x="1057275" y="200025"/>
                          <a:ext cx="1590600" cy="39816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Moses and the children of Israel then sang - </w:t>
                            </w:r>
                            <w:r w:rsidDel="00000000" w:rsidR="00000000" w:rsidRPr="00000000">
                              <w:rPr>
                                <w:rFonts w:ascii="Arial" w:cs="Arial" w:eastAsia="Arial" w:hAnsi="Arial"/>
                                <w:b w:val="0"/>
                                <w:i w:val="0"/>
                                <w:smallCaps w:val="0"/>
                                <w:strike w:val="0"/>
                                <w:color w:val="000000"/>
                                <w:sz w:val="16"/>
                                <w:vertAlign w:val="baseline"/>
                              </w:rPr>
                              <w:t xml:space="preserve">The splitting of the sea happened twice! We have a second tradition of a “miraculous splitting of waters” and Israel passing through on dry ground, but few people think of it when asked to envision the splitting of the waters. The scene is recounted in Joshua 3:16-17, where we read that “the waters coming down from upstream piled up in a single heap a great way off...so the people crossed near Jericho. The priests who bore the Ark of the Lord’s covenant stood on dry land exactly in the middle of the Jordan, while all Israel crossed over on dry land, until the entire nation had finished crossing the Jordan.” Yet only the miracle of the splitting of the Red Sea endures in the memory of the people. It is because of this song they sang there. The miracle of the splitting of the Jordan has not survived because there was no song. - Kushner and Polen.</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4352925</wp:posOffset>
                </wp:positionV>
                <wp:extent cx="1628775" cy="4047843"/>
                <wp:effectExtent b="0" l="0" r="0" t="0"/>
                <wp:wrapTopAndBottom distB="114300" distT="114300"/>
                <wp:docPr id="6"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1628775" cy="4047843"/>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1152525</wp:posOffset>
                </wp:positionH>
                <wp:positionV relativeFrom="paragraph">
                  <wp:posOffset>4295775</wp:posOffset>
                </wp:positionV>
                <wp:extent cx="3395663" cy="4689712"/>
                <wp:effectExtent b="0" l="0" r="0" t="0"/>
                <wp:wrapTopAndBottom distB="114300" distT="114300"/>
                <wp:docPr id="11" name=""/>
                <a:graphic>
                  <a:graphicData uri="http://schemas.microsoft.com/office/word/2010/wordprocessingShape">
                    <wps:wsp>
                      <wps:cNvSpPr txBox="1"/>
                      <wps:cNvPr id="12" name="Shape 12"/>
                      <wps:spPr>
                        <a:xfrm>
                          <a:off x="1657350" y="200025"/>
                          <a:ext cx="3305400" cy="4572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The depths froze in the heart of the sea. Said the enemy: I will pursue and overtake, I will divide the spoil, that my appetite be sated by them I will bare my sword, that my hand subdue them. You blew your wind, that the sea cover them. They sank like lead in the majestic waters. Who is like You among the gods, Adonai! Who is like You, adorned in holiness, revered in praise, worker of wonders. You stretched out your right hand, that the earth swallow them up. In love did you lead this people You redeemed. In your strength You have led them to your abode of holiness. The peoples heard this, and they trembled. Agony gripped the inhabitants of Philistia. The clans of Edom dismayed. The mighty of Moab by fear were gripped. All the inhabitants of Canaan melted away. Fear and trembling did befall them. Your mighty arm silences them like a stone, till your people cross over, Adonai, till this people You have redeemed crosses over. Bring them and plant them on your very mountain, the place You made for dwelling. O Adonai, the sanctuary which your hands established, O Adonai. Adonai will reign for ever and ever. </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1152525</wp:posOffset>
                </wp:positionH>
                <wp:positionV relativeFrom="paragraph">
                  <wp:posOffset>4295775</wp:posOffset>
                </wp:positionV>
                <wp:extent cx="3395663" cy="4689712"/>
                <wp:effectExtent b="0" l="0" r="0" t="0"/>
                <wp:wrapTopAndBottom distB="114300" distT="114300"/>
                <wp:docPr id="11" name="image21.png"/>
                <a:graphic>
                  <a:graphicData uri="http://schemas.openxmlformats.org/drawingml/2006/picture">
                    <pic:pic>
                      <pic:nvPicPr>
                        <pic:cNvPr id="0" name="image21.png"/>
                        <pic:cNvPicPr preferRelativeResize="0"/>
                      </pic:nvPicPr>
                      <pic:blipFill>
                        <a:blip r:embed="rId12"/>
                        <a:srcRect/>
                        <a:stretch>
                          <a:fillRect/>
                        </a:stretch>
                      </pic:blipFill>
                      <pic:spPr>
                        <a:xfrm>
                          <a:off x="0" y="0"/>
                          <a:ext cx="3395663" cy="4689712"/>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-190499</wp:posOffset>
                </wp:positionH>
                <wp:positionV relativeFrom="paragraph">
                  <wp:posOffset>1181100</wp:posOffset>
                </wp:positionV>
                <wp:extent cx="1447800" cy="4684548"/>
                <wp:effectExtent b="0" l="0" r="0" t="0"/>
                <wp:wrapTopAndBottom distB="114300" distT="114300"/>
                <wp:docPr id="3" name=""/>
                <a:graphic>
                  <a:graphicData uri="http://schemas.microsoft.com/office/word/2010/wordprocessingShape">
                    <wps:wsp>
                      <wps:cNvSpPr txBox="1"/>
                      <wps:cNvPr id="4" name="Shape 4"/>
                      <wps:spPr>
                        <a:xfrm>
                          <a:off x="1181100" y="169325"/>
                          <a:ext cx="1638300" cy="53445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...And</w:t>
                            </w:r>
                            <w:r w:rsidDel="00000000" w:rsidR="00000000" w:rsidRPr="00000000">
                              <w:rPr>
                                <w:rFonts w:ascii="Arial" w:cs="Arial" w:eastAsia="Arial" w:hAnsi="Arial"/>
                                <w:b w:val="1"/>
                                <w:i w:val="1"/>
                                <w:smallCaps w:val="0"/>
                                <w:strike w:val="0"/>
                                <w:color w:val="000000"/>
                                <w:sz w:val="16"/>
                                <w:vertAlign w:val="baseline"/>
                              </w:rPr>
                              <w:t xml:space="preserve"> </w:t>
                            </w:r>
                            <w:r w:rsidDel="00000000" w:rsidR="00000000" w:rsidRPr="00000000">
                              <w:rPr>
                                <w:rFonts w:ascii="Arial" w:cs="Arial" w:eastAsia="Arial" w:hAnsi="Arial"/>
                                <w:b w:val="0"/>
                                <w:i w:val="0"/>
                                <w:smallCaps w:val="0"/>
                                <w:strike w:val="0"/>
                                <w:color w:val="000000"/>
                                <w:sz w:val="16"/>
                                <w:vertAlign w:val="baseline"/>
                              </w:rPr>
                              <w:t xml:space="preserve">yet, there is something disturbing and even embarrassing about this song. Yes, we rejoice in God’s saving power, and yes, we understand that the Jewish people came into being as a nation through the events celebrated in it. But the image of God as a warrior is probably not what most of us have in mind when we think of God or what we have in heart when we pray to Him. We certainly want God to judge the arrogant and wicked; we understand that such judgement may require that they be killed...but we still find ourselves disturbed by the image of God as a warrior and by the loss of Egyptian lives that was entailed in God’s act of liberation and salvation. We are not alone in this ambivalence. The Rabbis, too, felt it. Thus on Passover night we are told to diminish the cup of joy for our Exodus, and we shorten the </w:t>
                            </w:r>
                            <w:r w:rsidDel="00000000" w:rsidR="00000000" w:rsidRPr="00000000">
                              <w:rPr>
                                <w:rFonts w:ascii="Arial" w:cs="Arial" w:eastAsia="Arial" w:hAnsi="Arial"/>
                                <w:b w:val="0"/>
                                <w:i w:val="1"/>
                                <w:smallCaps w:val="0"/>
                                <w:strike w:val="0"/>
                                <w:color w:val="000000"/>
                                <w:sz w:val="16"/>
                                <w:vertAlign w:val="baseline"/>
                              </w:rPr>
                              <w:t xml:space="preserve">Hallel</w:t>
                            </w:r>
                            <w:r w:rsidDel="00000000" w:rsidR="00000000" w:rsidRPr="00000000">
                              <w:rPr>
                                <w:rFonts w:ascii="Arial" w:cs="Arial" w:eastAsia="Arial" w:hAnsi="Arial"/>
                                <w:b w:val="0"/>
                                <w:i w:val="0"/>
                                <w:smallCaps w:val="0"/>
                                <w:strike w:val="0"/>
                                <w:color w:val="000000"/>
                                <w:sz w:val="16"/>
                                <w:vertAlign w:val="baseline"/>
                              </w:rPr>
                              <w:t xml:space="preserve"> during the last six days of Passover because some of God’s children (the Egyptians) had to be killed in order for the Exodus to happen. God requires this diminished joy, say the Rabbis, for when the ministering angels began singing God’s praise after the victory over the Egyptians, God rebuked them, saying, “My children are drowning in the sea, and you are singing songs?” (Meg. 10b)</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-Rabbi Elliot Dorff</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-190499</wp:posOffset>
                </wp:positionH>
                <wp:positionV relativeFrom="paragraph">
                  <wp:posOffset>1181100</wp:posOffset>
                </wp:positionV>
                <wp:extent cx="1447800" cy="4684548"/>
                <wp:effectExtent b="0" l="0" r="0" t="0"/>
                <wp:wrapTopAndBottom distB="114300" distT="114300"/>
                <wp:docPr id="3" name="image05.png"/>
                <a:graphic>
                  <a:graphicData uri="http://schemas.openxmlformats.org/drawingml/2006/picture">
                    <pic:pic>
                      <pic:nvPicPr>
                        <pic:cNvPr id="0" name="image05.png"/>
                        <pic:cNvPicPr preferRelativeResize="0"/>
                      </pic:nvPicPr>
                      <pic:blipFill>
                        <a:blip r:embed="rId13"/>
                        <a:srcRect/>
                        <a:stretch>
                          <a:fillRect/>
                        </a:stretch>
                      </pic:blipFill>
                      <pic:spPr>
                        <a:xfrm>
                          <a:off x="0" y="0"/>
                          <a:ext cx="1447800" cy="4684548"/>
                        </a:xfrm>
                        <a:prstGeom prst="rect"/>
                        <a:ln/>
                      </pic:spPr>
                    </pic:pic>
                  </a:graphicData>
                </a:graphic>
              </wp:anchor>
            </w:drawing>
          </mc:Fallback>
        </mc:AlternateContent>
      </w:r>
    </w:p>
    <w:sectPr>
      <w:headerReference r:id="rId14" w:type="default"/>
      <w:headerReference r:id="rId15" w:type="first"/>
      <w:footerReference r:id="rId16"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mc:AlternateContent>
        <mc:Choice Requires="wpg">
          <w:drawing>
            <wp:inline distB="114300" distT="114300" distL="114300" distR="114300">
              <wp:extent cx="3324225" cy="4333875"/>
              <wp:effectExtent b="0" l="0" r="0" t="0"/>
              <wp:docPr id="1" name=""/>
              <a:graphic>
                <a:graphicData uri="http://schemas.microsoft.com/office/word/2010/wordprocessingShape">
                  <wps:wsp>
                    <wps:cNvSpPr txBox="1"/>
                    <wps:cNvPr id="2" name="Shape 2"/>
                    <wps:spPr>
                      <a:xfrm>
                        <a:off x="1476375" y="276225"/>
                        <a:ext cx="3305100" cy="431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rIns="91425" tIns="91425"/>
                  </wps:wsp>
                </a:graphicData>
              </a:graphic>
            </wp:inline>
          </w:drawing>
        </mc:Choice>
        <mc:Fallback>
          <w:drawing>
            <wp:inline distB="114300" distT="114300" distL="114300" distR="114300">
              <wp:extent cx="3324225" cy="4333875"/>
              <wp:effectExtent b="0" l="0" r="0" t="0"/>
              <wp:docPr id="1" name="image01.png"/>
              <a:graphic>
                <a:graphicData uri="http://schemas.openxmlformats.org/drawingml/2006/picture">
                  <pic:pic>
                    <pic:nvPicPr>
                      <pic:cNvPr id="0" name="image01.png"/>
                      <pic:cNvPicPr preferRelativeResize="0"/>
                    </pic:nvPicPr>
                    <pic:blipFill>
                      <a:blip r:embed="rId1"/>
                      <a:srcRect/>
                      <a:stretch>
                        <a:fillRect/>
                      </a:stretch>
                    </pic:blipFill>
                    <pic:spPr>
                      <a:xfrm>
                        <a:off x="0" y="0"/>
                        <a:ext cx="3324225" cy="4333875"/>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Playfair Display" w:cs="Playfair Display" w:eastAsia="Playfair Display" w:hAnsi="Playfair Display"/>
        <w:b w:val="1"/>
        <w:sz w:val="40"/>
        <w:szCs w:val="40"/>
        <w:rtl w:val="0"/>
      </w:rPr>
      <w:t xml:space="preserve">Shirat Hayam</w:t>
    </w:r>
    <w:r w:rsidDel="00000000" w:rsidR="00000000" w:rsidRPr="00000000">
      <w:rPr>
        <w:rtl w:val="0"/>
      </w:rPr>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sz w:val="40"/>
        <w:szCs w:val="40"/>
        <w:rtl w:val="1"/>
      </w:rPr>
      <w:t xml:space="preserve">אז</w:t>
    </w:r>
    <w:r w:rsidDel="00000000" w:rsidR="00000000" w:rsidRPr="00000000">
      <w:rPr>
        <w:rFonts w:ascii="Times New Roman" w:cs="Times New Roman" w:eastAsia="Times New Roman" w:hAnsi="Times New Roman"/>
        <w:b w:val="1"/>
        <w:sz w:val="40"/>
        <w:szCs w:val="40"/>
        <w:rtl w:val="1"/>
      </w:rPr>
      <w:t xml:space="preserve"> </w:t>
    </w:r>
    <w:r w:rsidDel="00000000" w:rsidR="00000000" w:rsidRPr="00000000">
      <w:rPr>
        <w:rFonts w:ascii="Times New Roman" w:cs="Times New Roman" w:eastAsia="Times New Roman" w:hAnsi="Times New Roman"/>
        <w:b w:val="1"/>
        <w:sz w:val="40"/>
        <w:szCs w:val="40"/>
        <w:rtl w:val="1"/>
      </w:rPr>
      <w:t xml:space="preserve">ישיר</w: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1504950</wp:posOffset>
              </wp:positionH>
              <wp:positionV relativeFrom="paragraph">
                <wp:posOffset>466725</wp:posOffset>
              </wp:positionV>
              <wp:extent cx="2771775" cy="4838700"/>
              <wp:effectExtent b="0" l="0" r="0" t="0"/>
              <wp:wrapTopAndBottom distB="114300" distT="114300"/>
              <wp:docPr id="10" name=""/>
              <a:graphic>
                <a:graphicData uri="http://schemas.microsoft.com/office/word/2010/wordprocessingShape">
                  <wps:wsp>
                    <wps:cNvSpPr txBox="1"/>
                    <wps:cNvPr id="11" name="Shape 11"/>
                    <wps:spPr>
                      <a:xfrm>
                        <a:off x="2085975" y="276225"/>
                        <a:ext cx="2752800" cy="4819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32"/>
                              <w:shd w:fill="e9e9e7"/>
                              <w:vertAlign w:val="baseline"/>
                            </w:rPr>
                            <w:t xml:space="preserve"> קָפְאוּ תְהמת בְּלֶב יָם: אָמַר אויֵב אֶרְדּף אַשּיג אֲחַלֵּק שָׁלָל. תִּמְלָאֵמו נַפְשִׁי. אָרִיק חַרְבִּי. תּורִישֵׁמו יָדִי: נָשַׁפְתָּ בְרוּחֲךָ כִּסָּמו יָם. צָלֲלוּ כַּעופֶרֶת בְּמַיִם. אַדִּירִים: מִי כָמכָה בָּאֵלִם ה'. מִי כָּמכָה נֶאְדָּר בַּקּדֶשׁ. נורָא תְהִלּת עשה פֶלֶא: נָטִיתָ יְמִינְךָ תִּבְלָעֵמו אָרֶץ: נָחִיתָ בְחַסְדְּךָ עַם זוּ גָּאָלְתָּ. נֵהַלְתָּ בְעָזְּךָ אֶל נְוֵה קָדְשֶׁךָ: שָׁמְעוּ עַמִּים יִרְגָּזוּן. חִיל אָחַז ישְׁבֵי פְּלָשֶׁת: אָז נִבְהֲלוּ אַלּוּפֵי אֱדום. אֵילֵי מואָב יאחֲזֵמו רָעַד. נָמגוּ כּל ישְׁבֵי כְנָעַן: תִּפּל עֲלֵיהֶם אֵימָתָה וָפַחַד. בִּגְדל זְרועֲךָ יִדְּמוּ כָּאָבֶן. עַד יַעֲבר עַמְּךָ ה'. עַד יַעֲבר עַם זוּ קָנִיתָ: תְּבִאֵמו וְתִטָּעֵמו בְּהַר נַחֲלָתְךָ. מָכון לְשִׁבְתְּךָ פָּעַלְתָּ ה'. מִקְּדָשׁ. אֲדנָי כּונְנוּ יָדֶיךָ: ה' יִמְלךְ לְעלָם וָעֶד:</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1504950</wp:posOffset>
              </wp:positionH>
              <wp:positionV relativeFrom="paragraph">
                <wp:posOffset>466725</wp:posOffset>
              </wp:positionV>
              <wp:extent cx="2771775" cy="4838700"/>
              <wp:effectExtent b="0" l="0" r="0" t="0"/>
              <wp:wrapTopAndBottom distB="114300" distT="114300"/>
              <wp:docPr id="10"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2771775" cy="4838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Playfair Display" w:cs="Playfair Display" w:eastAsia="Playfair Display" w:hAnsi="Playfair Display"/>
        <w:b w:val="1"/>
        <w:sz w:val="40"/>
        <w:szCs w:val="40"/>
        <w:rtl w:val="0"/>
      </w:rPr>
      <w:t xml:space="preserve">Shirat Hayam</w:t>
    </w:r>
    <w:r w:rsidDel="00000000" w:rsidR="00000000" w:rsidRPr="00000000">
      <w:rPr>
        <w:rtl w:val="0"/>
      </w:rPr>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sz w:val="40"/>
        <w:szCs w:val="40"/>
        <w:rtl w:val="1"/>
      </w:rPr>
      <w:t xml:space="preserve">אז</w:t>
    </w:r>
    <w:r w:rsidDel="00000000" w:rsidR="00000000" w:rsidRPr="00000000">
      <w:rPr>
        <w:rFonts w:ascii="Times New Roman" w:cs="Times New Roman" w:eastAsia="Times New Roman" w:hAnsi="Times New Roman"/>
        <w:b w:val="1"/>
        <w:sz w:val="40"/>
        <w:szCs w:val="40"/>
        <w:rtl w:val="1"/>
      </w:rPr>
      <w:t xml:space="preserve"> </w:t>
    </w:r>
    <w:r w:rsidDel="00000000" w:rsidR="00000000" w:rsidRPr="00000000">
      <w:rPr>
        <w:rFonts w:ascii="Times New Roman" w:cs="Times New Roman" w:eastAsia="Times New Roman" w:hAnsi="Times New Roman"/>
        <w:b w:val="1"/>
        <w:sz w:val="40"/>
        <w:szCs w:val="40"/>
        <w:rtl w:val="1"/>
      </w:rPr>
      <w:t xml:space="preserve">ישיר</w:t>
    </w:r>
  </w: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03.png"/><Relationship Id="rId13" Type="http://schemas.openxmlformats.org/officeDocument/2006/relationships/image" Target="media/image05.png"/><Relationship Id="rId12" Type="http://schemas.openxmlformats.org/officeDocument/2006/relationships/image" Target="media/image21.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3.png"/><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image" Target="media/image17.png"/><Relationship Id="rId6" Type="http://schemas.openxmlformats.org/officeDocument/2006/relationships/image" Target="media/image07.png"/><Relationship Id="rId7" Type="http://schemas.openxmlformats.org/officeDocument/2006/relationships/image" Target="media/image09.png"/><Relationship Id="rId8" Type="http://schemas.openxmlformats.org/officeDocument/2006/relationships/image" Target="media/image15.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01.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