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1533525</wp:posOffset>
                </wp:positionH>
                <wp:positionV relativeFrom="paragraph">
                  <wp:posOffset>3962400</wp:posOffset>
                </wp:positionV>
                <wp:extent cx="2828925" cy="4305300"/>
                <wp:effectExtent b="0" l="0" r="0" t="0"/>
                <wp:wrapTopAndBottom distB="114300" distT="114300"/>
                <wp:docPr id="1" name=""/>
                <a:graphic>
                  <a:graphicData uri="http://schemas.microsoft.com/office/word/2010/wordprocessingShape">
                    <wps:wsp>
                      <wps:cNvSpPr txBox="1"/>
                      <wps:cNvPr id="2" name="Shape 2"/>
                      <wps:spPr>
                        <a:xfrm>
                          <a:off x="2095500" y="323850"/>
                          <a:ext cx="2809800" cy="4286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333333"/>
                                <w:sz w:val="50"/>
                                <w:vertAlign w:val="baseline"/>
                              </w:rPr>
                              <w:t xml:space="preserve">Bless Adonai who is to be blessed!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333333"/>
                                <w:sz w:val="5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333333"/>
                                <w:sz w:val="50"/>
                                <w:vertAlign w:val="baseline"/>
                              </w:rPr>
                            </w:r>
                            <w:r w:rsidDel="00000000" w:rsidR="00000000" w:rsidRPr="00000000">
                              <w:rPr>
                                <w:rFonts w:ascii="Times New Roman" w:cs="Times New Roman" w:eastAsia="Times New Roman" w:hAnsi="Times New Roman"/>
                                <w:b w:val="1"/>
                                <w:i w:val="0"/>
                                <w:smallCaps w:val="0"/>
                                <w:strike w:val="0"/>
                                <w:color w:val="333333"/>
                                <w:sz w:val="50"/>
                                <w:vertAlign w:val="baseline"/>
                              </w:rPr>
                              <w:t xml:space="preserve">Blessed be Adonai, who is to be blessed for ever and ever!</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1533525</wp:posOffset>
                </wp:positionH>
                <wp:positionV relativeFrom="paragraph">
                  <wp:posOffset>3962400</wp:posOffset>
                </wp:positionV>
                <wp:extent cx="2828925" cy="4305300"/>
                <wp:effectExtent b="0" l="0" r="0" t="0"/>
                <wp:wrapTopAndBottom distB="114300" distT="114300"/>
                <wp:docPr id="1" name="image01.png"/>
                <a:graphic>
                  <a:graphicData uri="http://schemas.openxmlformats.org/drawingml/2006/picture">
                    <pic:pic>
                      <pic:nvPicPr>
                        <pic:cNvPr id="0" name="image01.png"/>
                        <pic:cNvPicPr preferRelativeResize="0"/>
                      </pic:nvPicPr>
                      <pic:blipFill>
                        <a:blip r:embed="rId5"/>
                        <a:srcRect/>
                        <a:stretch>
                          <a:fillRect/>
                        </a:stretch>
                      </pic:blipFill>
                      <pic:spPr>
                        <a:xfrm>
                          <a:off x="0" y="0"/>
                          <a:ext cx="2828925" cy="4305300"/>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1476375</wp:posOffset>
                </wp:positionH>
                <wp:positionV relativeFrom="paragraph">
                  <wp:posOffset>647700</wp:posOffset>
                </wp:positionV>
                <wp:extent cx="2847975" cy="3886200"/>
                <wp:effectExtent b="0" l="0" r="0" t="0"/>
                <wp:wrapTopAndBottom distB="114300" distT="114300"/>
                <wp:docPr id="3" name=""/>
                <a:graphic>
                  <a:graphicData uri="http://schemas.microsoft.com/office/word/2010/wordprocessingShape">
                    <wps:wsp>
                      <wps:cNvSpPr txBox="1"/>
                      <wps:cNvPr id="4" name="Shape 4"/>
                      <wps:spPr>
                        <a:xfrm>
                          <a:off x="2066925" y="333375"/>
                          <a:ext cx="2829000" cy="3867300"/>
                        </a:xfrm>
                        <a:prstGeom prst="rect">
                          <a:avLst/>
                        </a:prstGeom>
                        <a:noFill/>
                        <a:ln>
                          <a:noFill/>
                        </a:ln>
                      </wps:spPr>
                      <wps:txbx>
                        <w:txbxContent>
                          <w:p w:rsidR="00000000" w:rsidDel="00000000" w:rsidP="00000000" w:rsidRDefault="00000000" w:rsidRPr="00000000">
                            <w:pPr>
                              <w:bidi w:val="1"/>
                              <w:spacing w:after="0" w:before="0" w:line="240"/>
                              <w:ind w:left="0" w:right="0" w:firstLine="0"/>
                              <w:jc w:val="center"/>
                              <w:textDirection w:val="tbRl"/>
                            </w:pPr>
                            <w:r w:rsidDel="00000000" w:rsidR="00000000" w:rsidRPr="00000000">
                              <w:rPr>
                                <w:rFonts w:ascii="Times New Roman" w:cs="Times New Roman" w:eastAsia="Times New Roman" w:hAnsi="Times New Roman"/>
                                <w:b w:val="0"/>
                                <w:i w:val="0"/>
                                <w:smallCaps w:val="0"/>
                                <w:strike w:val="0"/>
                                <w:color w:val="333333"/>
                                <w:sz w:val="50"/>
                                <w:shd w:fill="e9e9e7"/>
                                <w:vertAlign w:val="baseline"/>
                              </w:rPr>
                              <w:t xml:space="preserve">בָּרְכוּ אֶת ה’ הַמְברָךְ</w:t>
                            </w:r>
                          </w:p>
                          <w:p w:rsidR="00000000" w:rsidDel="00000000" w:rsidP="00000000" w:rsidRDefault="00000000" w:rsidRPr="00000000">
                            <w:pPr>
                              <w:bidi w:val="1"/>
                              <w:spacing w:after="0" w:before="0" w:line="240"/>
                              <w:ind w:left="0" w:right="0" w:firstLine="0"/>
                              <w:jc w:val="center"/>
                              <w:textDirection w:val="tbRl"/>
                            </w:pPr>
                            <w:r w:rsidDel="00000000" w:rsidR="00000000" w:rsidRPr="00000000">
                              <w:rPr>
                                <w:rFonts w:ascii="Times New Roman" w:cs="Times New Roman" w:eastAsia="Times New Roman" w:hAnsi="Times New Roman"/>
                                <w:b w:val="0"/>
                                <w:i w:val="0"/>
                                <w:smallCaps w:val="0"/>
                                <w:strike w:val="0"/>
                                <w:color w:val="333333"/>
                                <w:sz w:val="50"/>
                                <w:shd w:fill="e9e9e7"/>
                                <w:vertAlign w:val="baseline"/>
                              </w:rPr>
                            </w:r>
                          </w:p>
                          <w:p w:rsidR="00000000" w:rsidDel="00000000" w:rsidP="00000000" w:rsidRDefault="00000000" w:rsidRPr="00000000">
                            <w:pPr>
                              <w:bidi w:val="1"/>
                              <w:spacing w:after="0" w:before="0" w:line="240"/>
                              <w:ind w:left="0" w:right="0" w:firstLine="0"/>
                              <w:jc w:val="center"/>
                              <w:textDirection w:val="tbRl"/>
                            </w:pPr>
                            <w:r w:rsidDel="00000000" w:rsidR="00000000" w:rsidRPr="00000000">
                              <w:rPr>
                                <w:rFonts w:ascii="Times New Roman" w:cs="Times New Roman" w:eastAsia="Times New Roman" w:hAnsi="Times New Roman"/>
                                <w:b w:val="0"/>
                                <w:i w:val="0"/>
                                <w:smallCaps w:val="0"/>
                                <w:strike w:val="0"/>
                                <w:color w:val="333333"/>
                                <w:sz w:val="50"/>
                                <w:shd w:fill="e9e9e7"/>
                                <w:vertAlign w:val="baseline"/>
                              </w:rPr>
                            </w:r>
                            <w:r w:rsidDel="00000000" w:rsidR="00000000" w:rsidRPr="00000000">
                              <w:rPr>
                                <w:rFonts w:ascii="Times New Roman" w:cs="Times New Roman" w:eastAsia="Times New Roman" w:hAnsi="Times New Roman"/>
                                <w:b w:val="0"/>
                                <w:i w:val="0"/>
                                <w:smallCaps w:val="0"/>
                                <w:strike w:val="0"/>
                                <w:color w:val="333333"/>
                                <w:sz w:val="50"/>
                                <w:shd w:fill="e9e9e7"/>
                                <w:vertAlign w:val="baseline"/>
                              </w:rPr>
                              <w:t xml:space="preserve">בָּרוּךְ ה' הַמְברָךְ</w:t>
                            </w:r>
                          </w:p>
                          <w:p w:rsidR="00000000" w:rsidDel="00000000" w:rsidP="00000000" w:rsidRDefault="00000000" w:rsidRPr="00000000">
                            <w:pPr>
                              <w:bidi w:val="1"/>
                              <w:spacing w:after="0" w:before="0" w:line="240"/>
                              <w:ind w:left="0" w:right="0" w:firstLine="0"/>
                              <w:jc w:val="center"/>
                              <w:textDirection w:val="tbRl"/>
                            </w:pPr>
                            <w:r w:rsidDel="00000000" w:rsidR="00000000" w:rsidRPr="00000000">
                              <w:rPr>
                                <w:rFonts w:ascii="Times New Roman" w:cs="Times New Roman" w:eastAsia="Times New Roman" w:hAnsi="Times New Roman"/>
                                <w:b w:val="0"/>
                                <w:i w:val="0"/>
                                <w:smallCaps w:val="0"/>
                                <w:strike w:val="0"/>
                                <w:color w:val="333333"/>
                                <w:sz w:val="50"/>
                                <w:shd w:fill="e9e9e7"/>
                                <w:vertAlign w:val="baseline"/>
                              </w:rPr>
                            </w:r>
                            <w:r w:rsidDel="00000000" w:rsidR="00000000" w:rsidRPr="00000000">
                              <w:rPr>
                                <w:rFonts w:ascii="Times New Roman" w:cs="Times New Roman" w:eastAsia="Times New Roman" w:hAnsi="Times New Roman"/>
                                <w:b w:val="0"/>
                                <w:i w:val="0"/>
                                <w:smallCaps w:val="0"/>
                                <w:strike w:val="0"/>
                                <w:color w:val="333333"/>
                                <w:sz w:val="50"/>
                                <w:shd w:fill="e9e9e7"/>
                                <w:vertAlign w:val="baseline"/>
                              </w:rPr>
                              <w:t xml:space="preserve"> לְעולָם וָעֶד</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1476375</wp:posOffset>
                </wp:positionH>
                <wp:positionV relativeFrom="paragraph">
                  <wp:posOffset>647700</wp:posOffset>
                </wp:positionV>
                <wp:extent cx="2847975" cy="3886200"/>
                <wp:effectExtent b="0" l="0" r="0" t="0"/>
                <wp:wrapTopAndBottom distB="114300" distT="114300"/>
                <wp:docPr id="3" name="image05.png"/>
                <a:graphic>
                  <a:graphicData uri="http://schemas.openxmlformats.org/drawingml/2006/picture">
                    <pic:pic>
                      <pic:nvPicPr>
                        <pic:cNvPr id="0" name="image05.png"/>
                        <pic:cNvPicPr preferRelativeResize="0"/>
                      </pic:nvPicPr>
                      <pic:blipFill>
                        <a:blip r:embed="rId6"/>
                        <a:srcRect/>
                        <a:stretch>
                          <a:fillRect/>
                        </a:stretch>
                      </pic:blipFill>
                      <pic:spPr>
                        <a:xfrm>
                          <a:off x="0" y="0"/>
                          <a:ext cx="2847975" cy="3886200"/>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3533775</wp:posOffset>
                </wp:positionV>
                <wp:extent cx="1714500" cy="4910166"/>
                <wp:effectExtent b="0" l="0" r="0" t="0"/>
                <wp:wrapTopAndBottom distB="114300" distT="114300"/>
                <wp:docPr id="6" name=""/>
                <a:graphic>
                  <a:graphicData uri="http://schemas.microsoft.com/office/word/2010/wordprocessingShape">
                    <wps:wsp>
                      <wps:cNvSpPr txBox="1"/>
                      <wps:cNvPr id="7" name="Shape 7"/>
                      <wps:spPr>
                        <a:xfrm>
                          <a:off x="1057275" y="0"/>
                          <a:ext cx="1590600" cy="460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222222"/>
                                <w:sz w:val="16"/>
                                <w:highlight w:val="white"/>
                                <w:vertAlign w:val="baseline"/>
                              </w:rPr>
                              <w:t xml:space="preserve">I replied: ‘May it be your will that your mercy may suppress your anger and your mercy prevail over your other attributes, so that You may deal with your children according to the attribute of mercy, and may, on their behalf, stop short of the limit of strict justice!’ And God nodded to me…”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222222"/>
                                <w:sz w:val="16"/>
                                <w:highlight w:val="whit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But how can a person actually bless God! Through speech, suggests Chaim of Volozhyn, people “can call forth the Divine flow of blessing.” We can evoke what should otherwise have remained only latent, unrealized, unfulfilled… The one who offers a blessing is like a coach whispering to an athlete before the competition, “You can do it!” More than encouragement, positive spin, or sincere wish, the words of blessing literally bring forth, reify an otherwise unrealizable force. In this way, blessing is not supplication but symbiosis. God needs us to summon blessings, just as we could not live without them. And so the service begins: </w:t>
                            </w:r>
                            <w:r w:rsidDel="00000000" w:rsidR="00000000" w:rsidRPr="00000000">
                              <w:rPr>
                                <w:rFonts w:ascii="Times New Roman" w:cs="Times New Roman" w:eastAsia="Times New Roman" w:hAnsi="Times New Roman"/>
                                <w:b w:val="0"/>
                                <w:i w:val="1"/>
                                <w:smallCaps w:val="0"/>
                                <w:strike w:val="0"/>
                                <w:color w:val="000000"/>
                                <w:sz w:val="16"/>
                                <w:vertAlign w:val="baseline"/>
                              </w:rPr>
                              <w:t xml:space="preserve">Bar’khu et Adonai,</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“Bless God.”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-Kushner and Polen</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-114299</wp:posOffset>
                </wp:positionH>
                <wp:positionV relativeFrom="paragraph">
                  <wp:posOffset>3533775</wp:posOffset>
                </wp:positionV>
                <wp:extent cx="1714500" cy="4910166"/>
                <wp:effectExtent b="0" l="0" r="0" t="0"/>
                <wp:wrapTopAndBottom distB="114300" distT="114300"/>
                <wp:docPr id="6"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714500" cy="4910166"/>
                        </a:xfrm>
                        <a:prstGeom prst="rect"/>
                        <a:ln/>
                      </pic:spPr>
                    </pic:pic>
                  </a:graphicData>
                </a:graphic>
              </wp:anchor>
            </w:drawing>
          </mc:Fallback>
        </mc:AlternateContent>
      </w:r>
    </w:p>
    <w:sectPr>
      <w:headerReference r:id="rId8" w:type="default"/>
      <w:footerReference r:id="rId9"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Playfair Display" w:cs="Playfair Display" w:eastAsia="Playfair Display" w:hAnsi="Playfair Display"/>
        <w:b w:val="1"/>
        <w:sz w:val="40"/>
        <w:szCs w:val="40"/>
        <w:rtl w:val="0"/>
      </w:rPr>
      <w:t xml:space="preserve">Barchu</w:t>
    </w:r>
    <w:r w:rsidDel="00000000" w:rsidR="00000000" w:rsidRPr="00000000">
      <w:rPr>
        <w:rtl w:val="0"/>
      </w:rPr>
    </w: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rPr>
        <w:rFonts w:ascii="Times New Roman" w:cs="Times New Roman" w:eastAsia="Times New Roman" w:hAnsi="Times New Roman"/>
        <w:b w:val="1"/>
        <w:sz w:val="40"/>
        <w:szCs w:val="40"/>
        <w:rtl w:val="1"/>
      </w:rPr>
      <w:t xml:space="preserve">ברכו</w: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466725</wp:posOffset>
              </wp:positionV>
              <wp:extent cx="1795463" cy="4173867"/>
              <wp:effectExtent b="0" l="0" r="0" t="0"/>
              <wp:wrapTopAndBottom distB="114300" distT="114300"/>
              <wp:docPr id="4" name=""/>
              <a:graphic>
                <a:graphicData uri="http://schemas.microsoft.com/office/word/2010/wordprocessingShape">
                  <wps:wsp>
                    <wps:cNvSpPr txBox="1"/>
                    <wps:cNvPr id="5" name="Shape 5"/>
                    <wps:spPr>
                      <a:xfrm>
                        <a:off x="1076325" y="47550"/>
                        <a:ext cx="2181300" cy="5095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222222"/>
                              <w:sz w:val="20"/>
                              <w:highlight w:val="white"/>
                              <w:vertAlign w:val="baseline"/>
                            </w:rPr>
                            <w:t xml:space="preserve">Bless Adonai - </w:t>
                          </w:r>
                          <w:r w:rsidDel="00000000" w:rsidR="00000000" w:rsidRPr="00000000">
                            <w:rPr>
                              <w:rFonts w:ascii="Times New Roman" w:cs="Times New Roman" w:eastAsia="Times New Roman" w:hAnsi="Times New Roman"/>
                              <w:b w:val="1"/>
                              <w:i w:val="0"/>
                              <w:smallCaps w:val="0"/>
                              <w:strike w:val="0"/>
                              <w:color w:val="222222"/>
                              <w:sz w:val="20"/>
                              <w:highlight w:val="white"/>
                              <w:vertAlign w:val="baseline"/>
                            </w:rPr>
                            <w:t xml:space="preserve"> </w:t>
                          </w:r>
                          <w:r w:rsidDel="00000000" w:rsidR="00000000" w:rsidRPr="00000000">
                            <w:rPr>
                              <w:rFonts w:ascii="Times New Roman" w:cs="Times New Roman" w:eastAsia="Times New Roman" w:hAnsi="Times New Roman"/>
                              <w:b w:val="0"/>
                              <w:i w:val="0"/>
                              <w:smallCaps w:val="0"/>
                              <w:strike w:val="0"/>
                              <w:color w:val="222222"/>
                              <w:sz w:val="20"/>
                              <w:highlight w:val="white"/>
                              <w:vertAlign w:val="baseline"/>
                            </w:rPr>
                            <w:t xml:space="preserve">The core rubric of all Jewish liturgy is the </w:t>
                          </w:r>
                          <w:r w:rsidDel="00000000" w:rsidR="00000000" w:rsidRPr="00000000">
                            <w:rPr>
                              <w:rFonts w:ascii="Times New Roman" w:cs="Times New Roman" w:eastAsia="Times New Roman" w:hAnsi="Times New Roman"/>
                              <w:b w:val="0"/>
                              <w:i w:val="1"/>
                              <w:smallCaps w:val="0"/>
                              <w:strike w:val="0"/>
                              <w:color w:val="222222"/>
                              <w:sz w:val="20"/>
                              <w:highlight w:val="white"/>
                              <w:vertAlign w:val="baseline"/>
                            </w:rPr>
                            <w:t xml:space="preserve">b’rakhah</w:t>
                          </w:r>
                          <w:r w:rsidDel="00000000" w:rsidR="00000000" w:rsidRPr="00000000">
                            <w:rPr>
                              <w:rFonts w:ascii="Times New Roman" w:cs="Times New Roman" w:eastAsia="Times New Roman" w:hAnsi="Times New Roman"/>
                              <w:b w:val="0"/>
                              <w:i w:val="0"/>
                              <w:smallCaps w:val="0"/>
                              <w:strike w:val="0"/>
                              <w:color w:val="222222"/>
                              <w:sz w:val="20"/>
                              <w:highlight w:val="white"/>
                              <w:vertAlign w:val="baseline"/>
                            </w:rPr>
                            <w:t xml:space="preserve">, the blessing. The worship service itself is an elaborate sequence of blessings, one after another. It is only fitting therefore that the first words of the service summon us to blessing: “</w:t>
                          </w:r>
                          <w:r w:rsidDel="00000000" w:rsidR="00000000" w:rsidRPr="00000000">
                            <w:rPr>
                              <w:rFonts w:ascii="Times New Roman" w:cs="Times New Roman" w:eastAsia="Times New Roman" w:hAnsi="Times New Roman"/>
                              <w:b w:val="0"/>
                              <w:i w:val="1"/>
                              <w:smallCaps w:val="0"/>
                              <w:strike w:val="0"/>
                              <w:color w:val="222222"/>
                              <w:sz w:val="20"/>
                              <w:highlight w:val="white"/>
                              <w:vertAlign w:val="baseline"/>
                            </w:rPr>
                            <w:t xml:space="preserve">Bar’khu et Adonai</w:t>
                          </w:r>
                          <w:r w:rsidDel="00000000" w:rsidR="00000000" w:rsidRPr="00000000">
                            <w:rPr>
                              <w:rFonts w:ascii="Times New Roman" w:cs="Times New Roman" w:eastAsia="Times New Roman" w:hAnsi="Times New Roman"/>
                              <w:b w:val="0"/>
                              <w:i w:val="0"/>
                              <w:smallCaps w:val="0"/>
                              <w:strike w:val="0"/>
                              <w:color w:val="222222"/>
                              <w:sz w:val="20"/>
                              <w:highlight w:val="white"/>
                              <w:vertAlign w:val="baseline"/>
                            </w:rPr>
                            <w:t xml:space="preserve">, Let us bless God.” But the word “blessing,” perhaps as much in English as in Hebrew, is over-determined, overused, desensitized, hollow. It sounds solicitous and connotes manipulation: “You’re so nice. Please do us a favor.” But according to Chaim of Volozhyn (1749-1821), a Kabbalist and possibly eve a crypto-Chasid, “blessing” has a different primary meaning. In his </w:t>
                          </w:r>
                          <w:r w:rsidDel="00000000" w:rsidR="00000000" w:rsidRPr="00000000">
                            <w:rPr>
                              <w:rFonts w:ascii="Times New Roman" w:cs="Times New Roman" w:eastAsia="Times New Roman" w:hAnsi="Times New Roman"/>
                              <w:b w:val="0"/>
                              <w:i w:val="1"/>
                              <w:smallCaps w:val="0"/>
                              <w:strike w:val="0"/>
                              <w:color w:val="222222"/>
                              <w:sz w:val="20"/>
                              <w:highlight w:val="white"/>
                              <w:vertAlign w:val="baseline"/>
                            </w:rPr>
                            <w:t xml:space="preserve">Nefesh Hachayim, </w:t>
                          </w:r>
                          <w:r w:rsidDel="00000000" w:rsidR="00000000" w:rsidRPr="00000000">
                            <w:rPr>
                              <w:rFonts w:ascii="Times New Roman" w:cs="Times New Roman" w:eastAsia="Times New Roman" w:hAnsi="Times New Roman"/>
                              <w:b w:val="0"/>
                              <w:i w:val="0"/>
                              <w:smallCaps w:val="0"/>
                              <w:strike w:val="0"/>
                              <w:color w:val="222222"/>
                              <w:sz w:val="20"/>
                              <w:highlight w:val="white"/>
                              <w:vertAlign w:val="baseline"/>
                            </w:rPr>
                            <w:t xml:space="preserve">The Volozhyner cites the Talmud (Ber. 7a) where Rabbi Ishmael is invited actually to pray </w:t>
                          </w:r>
                          <w:r w:rsidDel="00000000" w:rsidR="00000000" w:rsidRPr="00000000">
                            <w:rPr>
                              <w:rFonts w:ascii="Times New Roman" w:cs="Times New Roman" w:eastAsia="Times New Roman" w:hAnsi="Times New Roman"/>
                              <w:b w:val="0"/>
                              <w:i w:val="1"/>
                              <w:smallCaps w:val="0"/>
                              <w:strike w:val="0"/>
                              <w:color w:val="222222"/>
                              <w:sz w:val="20"/>
                              <w:highlight w:val="white"/>
                              <w:vertAlign w:val="baseline"/>
                            </w:rPr>
                            <w:t xml:space="preserve">for</w:t>
                          </w:r>
                          <w:r w:rsidDel="00000000" w:rsidR="00000000" w:rsidRPr="00000000">
                            <w:rPr>
                              <w:rFonts w:ascii="Times New Roman" w:cs="Times New Roman" w:eastAsia="Times New Roman" w:hAnsi="Times New Roman"/>
                              <w:b w:val="0"/>
                              <w:i w:val="0"/>
                              <w:smallCaps w:val="0"/>
                              <w:strike w:val="0"/>
                              <w:color w:val="222222"/>
                              <w:sz w:val="20"/>
                              <w:highlight w:val="white"/>
                              <w:vertAlign w:val="baseline"/>
                            </w:rPr>
                            <w:t xml:space="preserve"> God: “Rabbi Ishmael ben Elisha said: I once entered into the innermost part of the Sanctuary to offer incense and I saw </w:t>
                          </w:r>
                          <w:r w:rsidDel="00000000" w:rsidR="00000000" w:rsidRPr="00000000">
                            <w:rPr>
                              <w:rFonts w:ascii="Times New Roman" w:cs="Times New Roman" w:eastAsia="Times New Roman" w:hAnsi="Times New Roman"/>
                              <w:b w:val="0"/>
                              <w:i w:val="1"/>
                              <w:smallCaps w:val="0"/>
                              <w:strike w:val="0"/>
                              <w:color w:val="222222"/>
                              <w:sz w:val="20"/>
                              <w:highlight w:val="white"/>
                              <w:vertAlign w:val="baseline"/>
                            </w:rPr>
                            <w:t xml:space="preserve">Akathriel Yah</w:t>
                          </w:r>
                          <w:r w:rsidDel="00000000" w:rsidR="00000000" w:rsidRPr="00000000">
                            <w:rPr>
                              <w:rFonts w:ascii="Times New Roman" w:cs="Times New Roman" w:eastAsia="Times New Roman" w:hAnsi="Times New Roman"/>
                              <w:b w:val="0"/>
                              <w:i w:val="0"/>
                              <w:smallCaps w:val="0"/>
                              <w:strike w:val="0"/>
                              <w:color w:val="222222"/>
                              <w:sz w:val="20"/>
                              <w:highlight w:val="white"/>
                              <w:vertAlign w:val="baseline"/>
                            </w:rPr>
                            <w:t xml:space="preserve">, the Lord of Hosts, seated upon a high and exalted throne. God said to me: ‘Ishmael, my son, bless Me!’ </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-114299</wp:posOffset>
              </wp:positionH>
              <wp:positionV relativeFrom="paragraph">
                <wp:posOffset>466725</wp:posOffset>
              </wp:positionV>
              <wp:extent cx="1795463" cy="4173867"/>
              <wp:effectExtent b="0" l="0" r="0" t="0"/>
              <wp:wrapTopAndBottom distB="114300" distT="114300"/>
              <wp:docPr id="4" name="image07.png"/>
              <a:graphic>
                <a:graphicData uri="http://schemas.openxmlformats.org/drawingml/2006/picture">
                  <pic:pic>
                    <pic:nvPicPr>
                      <pic:cNvPr id="0" name="image07.png"/>
                      <pic:cNvPicPr preferRelativeResize="0"/>
                    </pic:nvPicPr>
                    <pic:blipFill>
                      <a:blip r:embed="rId1"/>
                      <a:srcRect/>
                      <a:stretch>
                        <a:fillRect/>
                      </a:stretch>
                    </pic:blipFill>
                    <pic:spPr>
                      <a:xfrm>
                        <a:off x="0" y="0"/>
                        <a:ext cx="1795463" cy="4173867"/>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4381500</wp:posOffset>
              </wp:positionH>
              <wp:positionV relativeFrom="paragraph">
                <wp:posOffset>466725</wp:posOffset>
              </wp:positionV>
              <wp:extent cx="1533525" cy="5398422"/>
              <wp:effectExtent b="0" l="0" r="0" t="0"/>
              <wp:wrapTopAndBottom distB="114300" distT="114300"/>
              <wp:docPr id="5" name=""/>
              <a:graphic>
                <a:graphicData uri="http://schemas.microsoft.com/office/word/2010/wordprocessingShape">
                  <wps:wsp>
                    <wps:cNvSpPr txBox="1"/>
                    <wps:cNvPr id="6" name="Shape 6"/>
                    <wps:spPr>
                      <a:xfrm>
                        <a:off x="4267200" y="0"/>
                        <a:ext cx="1390800" cy="49530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000000"/>
                              <w:sz w:val="16"/>
                              <w:vertAlign w:val="baseline"/>
                            </w:rPr>
                            <w:t xml:space="preserve">Bless Adonai who is to be blessed - </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How can human beings bless God, who is the source of all blessings, and blesses all created beings, including humanity (Gen. 1:22, 28)? Blessing God was a common biblical pattern, however… The fact that biblical people “blessed” God, even knowing that God was the source of all blessings, reflects what Moshe Greenberg calls “the social analogy” in religious traditions. God is typically understood by analogy with human familial, social, and political institutions. Various attributes typical of those institutions are then projected onto God, even when they are inappropriate. So here, since members of families can bless each other, and subjects can bless a king, we end up with a call to bless the One who cannot benefit from blessings given by humans.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The innapropriateness of this call to bless Adonai is implicitly recognized here through the addition of </w:t>
                          </w:r>
                          <w:r w:rsidDel="00000000" w:rsidR="00000000" w:rsidRPr="00000000">
                            <w:rPr>
                              <w:rFonts w:ascii="Times New Roman" w:cs="Times New Roman" w:eastAsia="Times New Roman" w:hAnsi="Times New Roman"/>
                              <w:b w:val="0"/>
                              <w:i w:val="1"/>
                              <w:smallCaps w:val="0"/>
                              <w:strike w:val="0"/>
                              <w:color w:val="000000"/>
                              <w:sz w:val="16"/>
                              <w:vertAlign w:val="baseline"/>
                            </w:rPr>
                            <w:t xml:space="preserve">ham’vorakh</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which has no biblical precedent, and most likely should be understodd in the sense of “(already) blessed.”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-Marc Brettler</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4381500</wp:posOffset>
              </wp:positionH>
              <wp:positionV relativeFrom="paragraph">
                <wp:posOffset>466725</wp:posOffset>
              </wp:positionV>
              <wp:extent cx="1533525" cy="5398422"/>
              <wp:effectExtent b="0" l="0" r="0" t="0"/>
              <wp:wrapTopAndBottom distB="114300" distT="114300"/>
              <wp:docPr id="5" name="image09.png"/>
              <a:graphic>
                <a:graphicData uri="http://schemas.openxmlformats.org/drawingml/2006/picture">
                  <pic:pic>
                    <pic:nvPicPr>
                      <pic:cNvPr id="0" name="image09.png"/>
                      <pic:cNvPicPr preferRelativeResize="0"/>
                    </pic:nvPicPr>
                    <pic:blipFill>
                      <a:blip r:embed="rId2"/>
                      <a:srcRect/>
                      <a:stretch>
                        <a:fillRect/>
                      </a:stretch>
                    </pic:blipFill>
                    <pic:spPr>
                      <a:xfrm>
                        <a:off x="0" y="0"/>
                        <a:ext cx="1533525" cy="5398422"/>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4381500</wp:posOffset>
              </wp:positionH>
              <wp:positionV relativeFrom="paragraph">
                <wp:posOffset>5867400</wp:posOffset>
              </wp:positionV>
              <wp:extent cx="1533525" cy="2996543"/>
              <wp:effectExtent b="0" l="0" r="0" t="0"/>
              <wp:wrapTopAndBottom distB="114300" distT="114300"/>
              <wp:docPr id="2" name=""/>
              <a:graphic>
                <a:graphicData uri="http://schemas.microsoft.com/office/word/2010/wordprocessingShape">
                  <wps:wsp>
                    <wps:cNvSpPr txBox="1"/>
                    <wps:cNvPr id="3" name="Shape 3"/>
                    <wps:spPr>
                      <a:xfrm>
                        <a:off x="1191700" y="952500"/>
                        <a:ext cx="1638300" cy="32172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...Some prayer books translate </w:t>
                          </w:r>
                          <w:r w:rsidDel="00000000" w:rsidR="00000000" w:rsidRPr="00000000">
                            <w:rPr>
                              <w:rFonts w:ascii="Arial" w:cs="Arial" w:eastAsia="Arial" w:hAnsi="Arial"/>
                              <w:b w:val="0"/>
                              <w:i w:val="1"/>
                              <w:smallCaps w:val="0"/>
                              <w:strike w:val="0"/>
                              <w:color w:val="000000"/>
                              <w:sz w:val="16"/>
                              <w:vertAlign w:val="baseline"/>
                            </w:rPr>
                            <w:t xml:space="preserve">Bar’khu </w:t>
                          </w:r>
                          <w:r w:rsidDel="00000000" w:rsidR="00000000" w:rsidRPr="00000000">
                            <w:rPr>
                              <w:rFonts w:ascii="Arial" w:cs="Arial" w:eastAsia="Arial" w:hAnsi="Arial"/>
                              <w:b w:val="0"/>
                              <w:i w:val="0"/>
                              <w:smallCaps w:val="0"/>
                              <w:strike w:val="0"/>
                              <w:color w:val="000000"/>
                              <w:sz w:val="16"/>
                              <w:vertAlign w:val="baseline"/>
                            </w:rPr>
                            <w:t xml:space="preserve">and </w:t>
                          </w:r>
                          <w:r w:rsidDel="00000000" w:rsidR="00000000" w:rsidRPr="00000000">
                            <w:rPr>
                              <w:rFonts w:ascii="Arial" w:cs="Arial" w:eastAsia="Arial" w:hAnsi="Arial"/>
                              <w:b w:val="0"/>
                              <w:i w:val="1"/>
                              <w:smallCaps w:val="0"/>
                              <w:strike w:val="0"/>
                              <w:color w:val="000000"/>
                              <w:sz w:val="16"/>
                              <w:vertAlign w:val="baseline"/>
                            </w:rPr>
                            <w:t xml:space="preserve">Barukh</w:t>
                          </w:r>
                          <w:r w:rsidDel="00000000" w:rsidR="00000000" w:rsidRPr="00000000">
                            <w:rPr>
                              <w:rFonts w:ascii="Arial" w:cs="Arial" w:eastAsia="Arial" w:hAnsi="Arial"/>
                              <w:b w:val="0"/>
                              <w:i w:val="0"/>
                              <w:smallCaps w:val="0"/>
                              <w:strike w:val="0"/>
                              <w:color w:val="000000"/>
                              <w:sz w:val="16"/>
                              <w:vertAlign w:val="baseline"/>
                            </w:rPr>
                            <w:t xml:space="preserve"> as “praise” rather than “bless.” The usual Hebrew word for praise, however, is not from the root </w:t>
                          </w:r>
                          <w:r w:rsidDel="00000000" w:rsidR="00000000" w:rsidRPr="00000000">
                            <w:rPr>
                              <w:rFonts w:ascii="Arial" w:cs="Arial" w:eastAsia="Arial" w:hAnsi="Arial"/>
                              <w:b w:val="0"/>
                              <w:i w:val="1"/>
                              <w:smallCaps w:val="0"/>
                              <w:strike w:val="0"/>
                              <w:color w:val="000000"/>
                              <w:sz w:val="16"/>
                              <w:vertAlign w:val="baseline"/>
                            </w:rPr>
                            <w:t xml:space="preserve">b.r.kh,</w:t>
                          </w:r>
                          <w:r w:rsidDel="00000000" w:rsidR="00000000" w:rsidRPr="00000000">
                            <w:rPr>
                              <w:rFonts w:ascii="Arial" w:cs="Arial" w:eastAsia="Arial" w:hAnsi="Arial"/>
                              <w:b w:val="0"/>
                              <w:i w:val="0"/>
                              <w:smallCaps w:val="0"/>
                              <w:strike w:val="0"/>
                              <w:color w:val="000000"/>
                              <w:sz w:val="16"/>
                              <w:vertAlign w:val="baseline"/>
                            </w:rPr>
                            <w:t xml:space="preserve"> but from </w:t>
                          </w:r>
                          <w:r w:rsidDel="00000000" w:rsidR="00000000" w:rsidRPr="00000000">
                            <w:rPr>
                              <w:rFonts w:ascii="Arial" w:cs="Arial" w:eastAsia="Arial" w:hAnsi="Arial"/>
                              <w:b w:val="0"/>
                              <w:i w:val="1"/>
                              <w:smallCaps w:val="0"/>
                              <w:strike w:val="0"/>
                              <w:color w:val="000000"/>
                              <w:sz w:val="16"/>
                              <w:vertAlign w:val="baseline"/>
                            </w:rPr>
                            <w:t xml:space="preserve">h.l.l, </w:t>
                          </w:r>
                          <w:r w:rsidDel="00000000" w:rsidR="00000000" w:rsidRPr="00000000">
                            <w:rPr>
                              <w:rFonts w:ascii="Arial" w:cs="Arial" w:eastAsia="Arial" w:hAnsi="Arial"/>
                              <w:b w:val="0"/>
                              <w:i w:val="0"/>
                              <w:smallCaps w:val="0"/>
                              <w:strike w:val="0"/>
                              <w:color w:val="000000"/>
                              <w:sz w:val="16"/>
                              <w:vertAlign w:val="baseline"/>
                            </w:rPr>
                            <w:t xml:space="preserve">as in the prayers called </w:t>
                          </w:r>
                          <w:r w:rsidDel="00000000" w:rsidR="00000000" w:rsidRPr="00000000">
                            <w:rPr>
                              <w:rFonts w:ascii="Arial" w:cs="Arial" w:eastAsia="Arial" w:hAnsi="Arial"/>
                              <w:b w:val="0"/>
                              <w:i w:val="1"/>
                              <w:smallCaps w:val="0"/>
                              <w:strike w:val="0"/>
                              <w:color w:val="000000"/>
                              <w:sz w:val="16"/>
                              <w:vertAlign w:val="baseline"/>
                            </w:rPr>
                            <w:t xml:space="preserve">Hallel</w:t>
                          </w:r>
                          <w:r w:rsidDel="00000000" w:rsidR="00000000" w:rsidRPr="00000000">
                            <w:rPr>
                              <w:rFonts w:ascii="Arial" w:cs="Arial" w:eastAsia="Arial" w:hAnsi="Arial"/>
                              <w:b w:val="0"/>
                              <w:i w:val="0"/>
                              <w:smallCaps w:val="0"/>
                              <w:strike w:val="0"/>
                              <w:color w:val="000000"/>
                              <w:sz w:val="16"/>
                              <w:vertAlign w:val="baseline"/>
                            </w:rPr>
                            <w:t xml:space="preserve">. More than just “praise,” then, </w:t>
                          </w:r>
                          <w:r w:rsidDel="00000000" w:rsidR="00000000" w:rsidRPr="00000000">
                            <w:rPr>
                              <w:rFonts w:ascii="Arial" w:cs="Arial" w:eastAsia="Arial" w:hAnsi="Arial"/>
                              <w:b w:val="0"/>
                              <w:i w:val="1"/>
                              <w:smallCaps w:val="0"/>
                              <w:strike w:val="0"/>
                              <w:color w:val="000000"/>
                              <w:sz w:val="16"/>
                              <w:vertAlign w:val="baseline"/>
                            </w:rPr>
                            <w:t xml:space="preserve">Bar’khu</w:t>
                          </w:r>
                          <w:r w:rsidDel="00000000" w:rsidR="00000000" w:rsidRPr="00000000">
                            <w:rPr>
                              <w:rFonts w:ascii="Arial" w:cs="Arial" w:eastAsia="Arial" w:hAnsi="Arial"/>
                              <w:b w:val="0"/>
                              <w:i w:val="0"/>
                              <w:smallCaps w:val="0"/>
                              <w:strike w:val="0"/>
                              <w:color w:val="000000"/>
                              <w:sz w:val="16"/>
                              <w:vertAlign w:val="baseline"/>
                            </w:rPr>
                            <w:t xml:space="preserve"> is an invitation to </w:t>
                          </w:r>
                          <w:r w:rsidDel="00000000" w:rsidR="00000000" w:rsidRPr="00000000">
                            <w:rPr>
                              <w:rFonts w:ascii="Arial" w:cs="Arial" w:eastAsia="Arial" w:hAnsi="Arial"/>
                              <w:b w:val="0"/>
                              <w:i w:val="1"/>
                              <w:smallCaps w:val="0"/>
                              <w:strike w:val="0"/>
                              <w:color w:val="000000"/>
                              <w:sz w:val="16"/>
                              <w:vertAlign w:val="baseline"/>
                            </w:rPr>
                            <w:t xml:space="preserve">acknowledge </w:t>
                          </w:r>
                          <w:r w:rsidDel="00000000" w:rsidR="00000000" w:rsidRPr="00000000">
                            <w:rPr>
                              <w:rFonts w:ascii="Arial" w:cs="Arial" w:eastAsia="Arial" w:hAnsi="Arial"/>
                              <w:b w:val="0"/>
                              <w:i w:val="0"/>
                              <w:smallCaps w:val="0"/>
                              <w:strike w:val="0"/>
                              <w:color w:val="000000"/>
                              <w:sz w:val="16"/>
                              <w:vertAlign w:val="baseline"/>
                            </w:rPr>
                            <w:t xml:space="preserve">or</w:t>
                          </w:r>
                          <w:r w:rsidDel="00000000" w:rsidR="00000000" w:rsidRPr="00000000">
                            <w:rPr>
                              <w:rFonts w:ascii="Arial" w:cs="Arial" w:eastAsia="Arial" w:hAnsi="Arial"/>
                              <w:b w:val="0"/>
                              <w:i w:val="1"/>
                              <w:smallCaps w:val="0"/>
                              <w:strike w:val="0"/>
                              <w:color w:val="000000"/>
                              <w:sz w:val="16"/>
                              <w:vertAlign w:val="baseline"/>
                            </w:rPr>
                            <w:t xml:space="preserve"> recognize </w:t>
                          </w:r>
                          <w:r w:rsidDel="00000000" w:rsidR="00000000" w:rsidRPr="00000000">
                            <w:rPr>
                              <w:rFonts w:ascii="Arial" w:cs="Arial" w:eastAsia="Arial" w:hAnsi="Arial"/>
                              <w:b w:val="0"/>
                              <w:i w:val="0"/>
                              <w:smallCaps w:val="0"/>
                              <w:strike w:val="0"/>
                              <w:color w:val="000000"/>
                              <w:sz w:val="16"/>
                              <w:vertAlign w:val="baseline"/>
                            </w:rPr>
                            <w:t xml:space="preserve">God, derived originally, perhaps, from </w:t>
                          </w:r>
                          <w:r w:rsidDel="00000000" w:rsidR="00000000" w:rsidRPr="00000000">
                            <w:rPr>
                              <w:rFonts w:ascii="Arial" w:cs="Arial" w:eastAsia="Arial" w:hAnsi="Arial"/>
                              <w:b w:val="0"/>
                              <w:i w:val="1"/>
                              <w:smallCaps w:val="0"/>
                              <w:strike w:val="0"/>
                              <w:color w:val="000000"/>
                              <w:sz w:val="16"/>
                              <w:vertAlign w:val="baseline"/>
                            </w:rPr>
                            <w:t xml:space="preserve">berekh</w:t>
                          </w:r>
                          <w:r w:rsidDel="00000000" w:rsidR="00000000" w:rsidRPr="00000000">
                            <w:rPr>
                              <w:rFonts w:ascii="Arial" w:cs="Arial" w:eastAsia="Arial" w:hAnsi="Arial"/>
                              <w:b w:val="0"/>
                              <w:i w:val="0"/>
                              <w:smallCaps w:val="0"/>
                              <w:strike w:val="0"/>
                              <w:color w:val="000000"/>
                              <w:sz w:val="16"/>
                              <w:vertAlign w:val="baseline"/>
                            </w:rPr>
                            <w:t xml:space="preserve">, “knee,” since people in antiquity would drop to their knees before a monarch to acknowledge his or her sovereignty. Jewish sources also describe worship gestures like bowing (</w:t>
                          </w:r>
                          <w:r w:rsidDel="00000000" w:rsidR="00000000" w:rsidRPr="00000000">
                            <w:rPr>
                              <w:rFonts w:ascii="Arial" w:cs="Arial" w:eastAsia="Arial" w:hAnsi="Arial"/>
                              <w:b w:val="0"/>
                              <w:i w:val="1"/>
                              <w:smallCaps w:val="0"/>
                              <w:strike w:val="0"/>
                              <w:color w:val="000000"/>
                              <w:sz w:val="16"/>
                              <w:vertAlign w:val="baseline"/>
                            </w:rPr>
                            <w:t xml:space="preserve">kor’im)</w:t>
                          </w:r>
                          <w:r w:rsidDel="00000000" w:rsidR="00000000" w:rsidRPr="00000000">
                            <w:rPr>
                              <w:rFonts w:ascii="Arial" w:cs="Arial" w:eastAsia="Arial" w:hAnsi="Arial"/>
                              <w:b w:val="0"/>
                              <w:i w:val="0"/>
                              <w:smallCaps w:val="0"/>
                              <w:strike w:val="0"/>
                              <w:color w:val="000000"/>
                              <w:sz w:val="16"/>
                              <w:vertAlign w:val="baseline"/>
                            </w:rPr>
                            <w:t xml:space="preserve"> and fully prostrating oneself (</w:t>
                          </w:r>
                          <w:r w:rsidDel="00000000" w:rsidR="00000000" w:rsidRPr="00000000">
                            <w:rPr>
                              <w:rFonts w:ascii="Arial" w:cs="Arial" w:eastAsia="Arial" w:hAnsi="Arial"/>
                              <w:b w:val="0"/>
                              <w:i w:val="1"/>
                              <w:smallCaps w:val="0"/>
                              <w:strike w:val="0"/>
                              <w:color w:val="000000"/>
                              <w:sz w:val="16"/>
                              <w:vertAlign w:val="baseline"/>
                            </w:rPr>
                            <w:t xml:space="preserve">mmishtachavim)</w:t>
                          </w:r>
                          <w:r w:rsidDel="00000000" w:rsidR="00000000" w:rsidRPr="00000000">
                            <w:rPr>
                              <w:rFonts w:ascii="Arial" w:cs="Arial" w:eastAsia="Arial" w:hAnsi="Arial"/>
                              <w:b w:val="0"/>
                              <w:i w:val="0"/>
                              <w:smallCaps w:val="0"/>
                              <w:strike w:val="0"/>
                              <w:color w:val="000000"/>
                              <w:sz w:val="16"/>
                              <w:vertAlign w:val="baseline"/>
                            </w:rPr>
                            <w:t xml:space="preserve">, but these are restricted to a few prayers to avoid the mistaken impression that we are bowing down to the ark, or to the Torah within it, as an idol.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-Elliot Dorff</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4381500</wp:posOffset>
              </wp:positionH>
              <wp:positionV relativeFrom="paragraph">
                <wp:posOffset>5867400</wp:posOffset>
              </wp:positionV>
              <wp:extent cx="1533525" cy="2996543"/>
              <wp:effectExtent b="0" l="0" r="0" t="0"/>
              <wp:wrapTopAndBottom distB="114300" distT="114300"/>
              <wp:docPr id="2" name="image03.png"/>
              <a:graphic>
                <a:graphicData uri="http://schemas.openxmlformats.org/drawingml/2006/picture">
                  <pic:pic>
                    <pic:nvPicPr>
                      <pic:cNvPr id="0" name="image03.png"/>
                      <pic:cNvPicPr preferRelativeResize="0"/>
                    </pic:nvPicPr>
                    <pic:blipFill>
                      <a:blip r:embed="rId3"/>
                      <a:srcRect/>
                      <a:stretch>
                        <a:fillRect/>
                      </a:stretch>
                    </pic:blipFill>
                    <pic:spPr>
                      <a:xfrm>
                        <a:off x="0" y="0"/>
                        <a:ext cx="1533525" cy="299654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1.xml"/><Relationship Id="rId5" Type="http://schemas.openxmlformats.org/officeDocument/2006/relationships/image" Target="media/image01.png"/><Relationship Id="rId6" Type="http://schemas.openxmlformats.org/officeDocument/2006/relationships/image" Target="media/image05.png"/><Relationship Id="rId7" Type="http://schemas.openxmlformats.org/officeDocument/2006/relationships/image" Target="media/image1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07.png"/><Relationship Id="rId2" Type="http://schemas.openxmlformats.org/officeDocument/2006/relationships/image" Target="media/image09.png"/><Relationship Id="rId3" Type="http://schemas.openxmlformats.org/officeDocument/2006/relationships/image" Target="media/image03.png"/></Relationships>
</file>