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CB" w:rsidRPr="005F3168" w:rsidRDefault="00477FCB" w:rsidP="00477FCB">
      <w:pPr>
        <w:bidi w:val="0"/>
        <w:jc w:val="center"/>
        <w:rPr>
          <w:b/>
          <w:bCs/>
          <w:sz w:val="48"/>
          <w:szCs w:val="48"/>
        </w:rPr>
      </w:pPr>
      <w:bookmarkStart w:id="0" w:name="_GoBack"/>
      <w:proofErr w:type="spellStart"/>
      <w:r w:rsidRPr="005F3168">
        <w:rPr>
          <w:b/>
          <w:bCs/>
          <w:sz w:val="48"/>
          <w:szCs w:val="48"/>
        </w:rPr>
        <w:t>Berakhot</w:t>
      </w:r>
      <w:proofErr w:type="spellEnd"/>
      <w:r w:rsidRPr="005F3168">
        <w:rPr>
          <w:b/>
          <w:bCs/>
          <w:sz w:val="48"/>
          <w:szCs w:val="48"/>
        </w:rPr>
        <w:t>, Chapter Four, Mishnah Three</w:t>
      </w:r>
      <w:r w:rsidRPr="005F3168">
        <w:rPr>
          <w:b/>
          <w:bCs/>
          <w:sz w:val="48"/>
          <w:szCs w:val="48"/>
        </w:rPr>
        <w:t>-Four</w:t>
      </w:r>
    </w:p>
    <w:p w:rsidR="00477FCB" w:rsidRPr="005F3168" w:rsidRDefault="00477FCB" w:rsidP="00477FCB">
      <w:pPr>
        <w:bidi w:val="0"/>
        <w:rPr>
          <w:sz w:val="32"/>
          <w:szCs w:val="36"/>
        </w:rPr>
      </w:pPr>
    </w:p>
    <w:p w:rsidR="00477FCB" w:rsidRPr="005F3168" w:rsidRDefault="00477FCB" w:rsidP="00477FCB">
      <w:pPr>
        <w:bidi w:val="0"/>
        <w:rPr>
          <w:b/>
          <w:bCs/>
          <w:sz w:val="40"/>
          <w:szCs w:val="40"/>
        </w:rPr>
      </w:pPr>
      <w:r w:rsidRPr="005F3168">
        <w:rPr>
          <w:b/>
          <w:bCs/>
          <w:sz w:val="40"/>
          <w:szCs w:val="40"/>
        </w:rPr>
        <w:t>Introduction</w:t>
      </w:r>
    </w:p>
    <w:p w:rsidR="00477FCB" w:rsidRPr="005F3168" w:rsidRDefault="00477FCB" w:rsidP="00477FCB">
      <w:p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This and the next </w:t>
      </w:r>
      <w:proofErr w:type="spellStart"/>
      <w:proofErr w:type="gramStart"/>
      <w:r w:rsidRPr="005F3168">
        <w:rPr>
          <w:sz w:val="32"/>
          <w:szCs w:val="36"/>
        </w:rPr>
        <w:t>mishnah</w:t>
      </w:r>
      <w:proofErr w:type="spellEnd"/>
      <w:proofErr w:type="gramEnd"/>
      <w:r w:rsidRPr="005F3168">
        <w:rPr>
          <w:sz w:val="32"/>
          <w:szCs w:val="36"/>
        </w:rPr>
        <w:t xml:space="preserve"> are perhaps the most important </w:t>
      </w:r>
      <w:proofErr w:type="spellStart"/>
      <w:r w:rsidRPr="005F3168">
        <w:rPr>
          <w:sz w:val="32"/>
          <w:szCs w:val="36"/>
        </w:rPr>
        <w:t>mishnayot</w:t>
      </w:r>
      <w:proofErr w:type="spellEnd"/>
      <w:r w:rsidRPr="005F3168">
        <w:rPr>
          <w:sz w:val="32"/>
          <w:szCs w:val="36"/>
        </w:rPr>
        <w:t xml:space="preserve"> in the two chapters concerning the </w:t>
      </w:r>
      <w:proofErr w:type="spellStart"/>
      <w:r w:rsidRPr="005F3168">
        <w:rPr>
          <w:sz w:val="32"/>
          <w:szCs w:val="36"/>
        </w:rPr>
        <w:t>Tefillah</w:t>
      </w:r>
      <w:proofErr w:type="spellEnd"/>
      <w:r w:rsidRPr="005F3168">
        <w:rPr>
          <w:sz w:val="32"/>
          <w:szCs w:val="36"/>
        </w:rPr>
        <w:t xml:space="preserve">.  Here we see that there was some rabbinic opposition to the institution of fixed prayers.  We should recall that in biblical times there were no fixed prayers, by which I mean prayers fixed in time and wording. Rather, all prayers are spontaneous.  </w:t>
      </w:r>
    </w:p>
    <w:p w:rsidR="00477FCB" w:rsidRPr="005F3168" w:rsidRDefault="00477FCB" w:rsidP="00477FCB">
      <w:p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The transition from spontaneous to fixed prayer seems to have been part of the transition to a post-Temple world. While there may have been some attempts to fix prayer formulas while the </w:t>
      </w:r>
      <w:smartTag w:uri="urn:schemas-microsoft-com:office:smarttags" w:element="City">
        <w:smartTag w:uri="urn:schemas-microsoft-com:office:smarttags" w:element="place">
          <w:r w:rsidRPr="005F3168">
            <w:rPr>
              <w:sz w:val="32"/>
              <w:szCs w:val="36"/>
            </w:rPr>
            <w:t>Temple</w:t>
          </w:r>
        </w:smartTag>
      </w:smartTag>
      <w:r w:rsidRPr="005F3168">
        <w:rPr>
          <w:sz w:val="32"/>
          <w:szCs w:val="36"/>
        </w:rPr>
        <w:t xml:space="preserve"> still stood, they don’t seem to have attained much prominence in the literature.  The sacrificial service seems to have been sufficient to fill people’s spiritual needs.</w:t>
      </w:r>
    </w:p>
    <w:p w:rsidR="00477FCB" w:rsidRPr="005F3168" w:rsidRDefault="00477FCB" w:rsidP="00477FCB">
      <w:p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As always occurs when there is innovation, not all agree as with the innovation or with its particular details.   </w:t>
      </w:r>
    </w:p>
    <w:p w:rsidR="00477FCB" w:rsidRPr="005F3168" w:rsidRDefault="00477FCB" w:rsidP="00477FCB">
      <w:pPr>
        <w:bidi w:val="0"/>
        <w:rPr>
          <w:sz w:val="32"/>
          <w:szCs w:val="36"/>
        </w:rPr>
      </w:pPr>
    </w:p>
    <w:p w:rsidR="00477FCB" w:rsidRPr="005F3168" w:rsidRDefault="00477FCB" w:rsidP="00477FCB">
      <w:pPr>
        <w:bidi w:val="0"/>
        <w:rPr>
          <w:b/>
          <w:bCs/>
          <w:sz w:val="40"/>
          <w:szCs w:val="40"/>
        </w:rPr>
      </w:pPr>
      <w:r w:rsidRPr="005F3168">
        <w:rPr>
          <w:b/>
          <w:bCs/>
          <w:sz w:val="40"/>
          <w:szCs w:val="40"/>
        </w:rPr>
        <w:t>Mishnah Three</w:t>
      </w:r>
    </w:p>
    <w:p w:rsidR="00477FCB" w:rsidRPr="005F3168" w:rsidRDefault="00477FCB" w:rsidP="00477FCB">
      <w:pPr>
        <w:numPr>
          <w:ilvl w:val="0"/>
          <w:numId w:val="1"/>
        </w:numPr>
        <w:bidi w:val="0"/>
        <w:rPr>
          <w:sz w:val="32"/>
          <w:szCs w:val="36"/>
        </w:rPr>
      </w:pPr>
      <w:proofErr w:type="spellStart"/>
      <w:r w:rsidRPr="005F3168">
        <w:rPr>
          <w:sz w:val="32"/>
          <w:szCs w:val="36"/>
        </w:rPr>
        <w:t>Rabban</w:t>
      </w:r>
      <w:proofErr w:type="spellEnd"/>
      <w:r w:rsidRPr="005F3168">
        <w:rPr>
          <w:sz w:val="32"/>
          <w:szCs w:val="36"/>
        </w:rPr>
        <w:t xml:space="preserve"> Gamaliel says: every day a man should pray the eighteen [blessings]. </w:t>
      </w:r>
    </w:p>
    <w:p w:rsidR="00477FCB" w:rsidRPr="005F3168" w:rsidRDefault="00477FCB" w:rsidP="00477FCB">
      <w:pPr>
        <w:numPr>
          <w:ilvl w:val="0"/>
          <w:numId w:val="1"/>
        </w:num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Rabbi Joshua says: an abstract of the eighteen.   </w:t>
      </w:r>
    </w:p>
    <w:p w:rsidR="00477FCB" w:rsidRPr="005F3168" w:rsidRDefault="00477FCB" w:rsidP="00477FCB">
      <w:pPr>
        <w:numPr>
          <w:ilvl w:val="0"/>
          <w:numId w:val="1"/>
        </w:num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Rabbi </w:t>
      </w:r>
      <w:proofErr w:type="spellStart"/>
      <w:r w:rsidRPr="005F3168">
        <w:rPr>
          <w:sz w:val="32"/>
          <w:szCs w:val="36"/>
        </w:rPr>
        <w:t>Akiva</w:t>
      </w:r>
      <w:proofErr w:type="spellEnd"/>
      <w:r w:rsidRPr="005F3168">
        <w:rPr>
          <w:sz w:val="32"/>
          <w:szCs w:val="36"/>
        </w:rPr>
        <w:t xml:space="preserve"> says: if he knows it fluently he prays the eighteen, and if not an abstract of the eighteen.</w:t>
      </w:r>
    </w:p>
    <w:p w:rsidR="00477FCB" w:rsidRPr="005F3168" w:rsidRDefault="00477FCB" w:rsidP="00477FCB">
      <w:pPr>
        <w:bidi w:val="0"/>
        <w:rPr>
          <w:sz w:val="32"/>
          <w:szCs w:val="36"/>
        </w:rPr>
      </w:pPr>
    </w:p>
    <w:p w:rsidR="00477FCB" w:rsidRPr="005F3168" w:rsidRDefault="00477FCB" w:rsidP="00477FCB">
      <w:pPr>
        <w:bidi w:val="0"/>
        <w:rPr>
          <w:b/>
          <w:bCs/>
          <w:sz w:val="40"/>
          <w:szCs w:val="40"/>
        </w:rPr>
      </w:pPr>
      <w:r w:rsidRPr="005F3168">
        <w:rPr>
          <w:b/>
          <w:bCs/>
          <w:sz w:val="40"/>
          <w:szCs w:val="40"/>
        </w:rPr>
        <w:t>Mishnah Four</w:t>
      </w:r>
    </w:p>
    <w:p w:rsidR="00477FCB" w:rsidRPr="005F3168" w:rsidRDefault="00477FCB" w:rsidP="00477FCB">
      <w:pPr>
        <w:numPr>
          <w:ilvl w:val="0"/>
          <w:numId w:val="2"/>
        </w:num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Rabbi Eliezer says: if a man makes his prayers fixed, it is not [true] supplication. </w:t>
      </w:r>
    </w:p>
    <w:p w:rsidR="00477FCB" w:rsidRPr="005F3168" w:rsidRDefault="00477FCB" w:rsidP="00477FCB">
      <w:pPr>
        <w:numPr>
          <w:ilvl w:val="0"/>
          <w:numId w:val="2"/>
        </w:numPr>
        <w:bidi w:val="0"/>
        <w:rPr>
          <w:sz w:val="32"/>
          <w:szCs w:val="36"/>
        </w:rPr>
      </w:pPr>
      <w:r w:rsidRPr="005F3168">
        <w:rPr>
          <w:sz w:val="32"/>
          <w:szCs w:val="36"/>
        </w:rPr>
        <w:t xml:space="preserve">Rabbi Joshua says: if one is traveling in a dangerous place, he says a short prayer, saying: Save, O Lord, Your people the remnant of </w:t>
      </w:r>
      <w:smartTag w:uri="urn:schemas-microsoft-com:office:smarttags" w:element="country-region">
        <w:smartTag w:uri="urn:schemas-microsoft-com:office:smarttags" w:element="place">
          <w:r w:rsidRPr="005F3168">
            <w:rPr>
              <w:sz w:val="32"/>
              <w:szCs w:val="36"/>
            </w:rPr>
            <w:t>Israel</w:t>
          </w:r>
        </w:smartTag>
      </w:smartTag>
      <w:r w:rsidRPr="005F3168">
        <w:rPr>
          <w:sz w:val="32"/>
          <w:szCs w:val="36"/>
        </w:rPr>
        <w:t xml:space="preserve">.  In every time of crisis may their needs be before </w:t>
      </w:r>
      <w:proofErr w:type="gramStart"/>
      <w:r w:rsidRPr="005F3168">
        <w:rPr>
          <w:sz w:val="32"/>
          <w:szCs w:val="36"/>
        </w:rPr>
        <w:t>You</w:t>
      </w:r>
      <w:proofErr w:type="gramEnd"/>
      <w:r w:rsidRPr="005F3168">
        <w:rPr>
          <w:sz w:val="32"/>
          <w:szCs w:val="36"/>
        </w:rPr>
        <w:t>. Blessed are You, O Lord, who hears prayer.</w:t>
      </w:r>
    </w:p>
    <w:bookmarkEnd w:id="0"/>
    <w:p w:rsidR="00477FCB" w:rsidRDefault="00477FCB" w:rsidP="00477FCB">
      <w:pPr>
        <w:bidi w:val="0"/>
      </w:pPr>
    </w:p>
    <w:p w:rsidR="00477FCB" w:rsidRPr="00477FCB" w:rsidRDefault="00477FCB"/>
    <w:sectPr w:rsidR="00477FCB" w:rsidRPr="00477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2F26"/>
    <w:multiLevelType w:val="multilevel"/>
    <w:tmpl w:val="7388A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83B69E5"/>
    <w:multiLevelType w:val="multilevel"/>
    <w:tmpl w:val="7388A9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B"/>
    <w:rsid w:val="00477FCB"/>
    <w:rsid w:val="005F3168"/>
    <w:rsid w:val="007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FrankRuehl"/>
        <w:sz w:val="24"/>
        <w:szCs w:val="28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CB"/>
    <w:pPr>
      <w:bidi/>
    </w:pPr>
    <w:rPr>
      <w:rFonts w:eastAsia="Times New Roman"/>
      <w:color w:val="000000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FrankRuehl"/>
        <w:sz w:val="24"/>
        <w:szCs w:val="28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CB"/>
    <w:pPr>
      <w:bidi/>
    </w:pPr>
    <w:rPr>
      <w:rFonts w:eastAsia="Times New Roman"/>
      <w:color w:val="000000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2016-06-28T13:32:00Z</dcterms:created>
  <dcterms:modified xsi:type="dcterms:W3CDTF">2016-06-28T14:15:00Z</dcterms:modified>
</cp:coreProperties>
</file>