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Ramah Rainbow Tag</w:t>
      </w:r>
    </w:p>
    <w:p w:rsidR="00000000" w:rsidDel="00000000" w:rsidP="00000000" w:rsidRDefault="00000000" w:rsidRPr="00000000" w14:paraId="00000001">
      <w:pPr>
        <w:spacing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Tzad Alef intersession</w:t>
      </w:r>
    </w:p>
    <w:p w:rsidR="00000000" w:rsidDel="00000000" w:rsidP="00000000" w:rsidRDefault="00000000" w:rsidRPr="00000000" w14:paraId="00000002">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 needed:</w:t>
      </w:r>
    </w:p>
    <w:p w:rsidR="00000000" w:rsidDel="00000000" w:rsidP="00000000" w:rsidRDefault="00000000" w:rsidRPr="00000000" w14:paraId="00000003">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One color marker per madrich</w:t>
      </w:r>
    </w:p>
    <w:p w:rsidR="00000000" w:rsidDel="00000000" w:rsidP="00000000" w:rsidRDefault="00000000" w:rsidRPr="00000000" w14:paraId="00000004">
      <w:pPr>
        <w:numPr>
          <w:ilvl w:val="1"/>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Red, orange, yellow, green, blue, purple, black</w:t>
      </w:r>
    </w:p>
    <w:p w:rsidR="00000000" w:rsidDel="00000000" w:rsidP="00000000" w:rsidRDefault="00000000" w:rsidRPr="00000000" w14:paraId="00000005">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Resources</w:t>
      </w:r>
    </w:p>
    <w:p w:rsidR="00000000" w:rsidDel="00000000" w:rsidP="00000000" w:rsidRDefault="00000000" w:rsidRPr="00000000" w14:paraId="00000006">
      <w:pPr>
        <w:numPr>
          <w:ilvl w:val="0"/>
          <w:numId w:val="1"/>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Madrichim wearing colored shirts</w:t>
      </w:r>
    </w:p>
    <w:p w:rsidR="00000000" w:rsidDel="00000000" w:rsidP="00000000" w:rsidRDefault="00000000" w:rsidRPr="00000000" w14:paraId="00000007">
      <w:pPr>
        <w:numPr>
          <w:ilvl w:val="1"/>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2 Madrichim– red/adom</w:t>
      </w:r>
    </w:p>
    <w:p w:rsidR="00000000" w:rsidDel="00000000" w:rsidP="00000000" w:rsidRDefault="00000000" w:rsidRPr="00000000" w14:paraId="00000008">
      <w:pPr>
        <w:numPr>
          <w:ilvl w:val="1"/>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2 Madrichim – orange/katom</w:t>
      </w:r>
    </w:p>
    <w:p w:rsidR="00000000" w:rsidDel="00000000" w:rsidP="00000000" w:rsidRDefault="00000000" w:rsidRPr="00000000" w14:paraId="00000009">
      <w:pPr>
        <w:numPr>
          <w:ilvl w:val="1"/>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2 Madrichim – yellow/tzahov</w:t>
      </w:r>
    </w:p>
    <w:p w:rsidR="00000000" w:rsidDel="00000000" w:rsidP="00000000" w:rsidRDefault="00000000" w:rsidRPr="00000000" w14:paraId="0000000A">
      <w:pPr>
        <w:numPr>
          <w:ilvl w:val="1"/>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2 Madrichot – green/yarok</w:t>
      </w:r>
    </w:p>
    <w:p w:rsidR="00000000" w:rsidDel="00000000" w:rsidP="00000000" w:rsidRDefault="00000000" w:rsidRPr="00000000" w14:paraId="0000000B">
      <w:pPr>
        <w:numPr>
          <w:ilvl w:val="1"/>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2 Madrichot – blue/kachol</w:t>
      </w:r>
    </w:p>
    <w:p w:rsidR="00000000" w:rsidDel="00000000" w:rsidP="00000000" w:rsidRDefault="00000000" w:rsidRPr="00000000" w14:paraId="0000000C">
      <w:pPr>
        <w:numPr>
          <w:ilvl w:val="1"/>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2 Madrichot – purple/segol</w:t>
      </w:r>
    </w:p>
    <w:p w:rsidR="00000000" w:rsidDel="00000000" w:rsidP="00000000" w:rsidRDefault="00000000" w:rsidRPr="00000000" w14:paraId="0000000D">
      <w:pPr>
        <w:spacing w:line="240" w:lineRule="auto"/>
        <w:ind w:left="1440"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up:</w:t>
      </w:r>
    </w:p>
    <w:p w:rsidR="00000000" w:rsidDel="00000000" w:rsidP="00000000" w:rsidRDefault="00000000" w:rsidRPr="00000000" w14:paraId="00000010">
      <w:pPr>
        <w:numPr>
          <w:ilvl w:val="0"/>
          <w:numId w:val="3"/>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Chanichim gather on the tzad alef migrash</w:t>
      </w:r>
    </w:p>
    <w:p w:rsidR="00000000" w:rsidDel="00000000" w:rsidP="00000000" w:rsidRDefault="00000000" w:rsidRPr="00000000" w14:paraId="00000011">
      <w:pPr>
        <w:numPr>
          <w:ilvl w:val="0"/>
          <w:numId w:val="3"/>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Madrichim sit bein haHanichim</w:t>
      </w:r>
    </w:p>
    <w:p w:rsidR="00000000" w:rsidDel="00000000" w:rsidP="00000000" w:rsidRDefault="00000000" w:rsidRPr="00000000" w14:paraId="00000012">
      <w:pPr>
        <w:numPr>
          <w:ilvl w:val="0"/>
          <w:numId w:val="3"/>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Andy (?) gives the directions, gives madrichim 30 seconds to spread out, then everyone goes!</w:t>
      </w:r>
    </w:p>
    <w:p w:rsidR="00000000" w:rsidDel="00000000" w:rsidP="00000000" w:rsidRDefault="00000000" w:rsidRPr="00000000" w14:paraId="00000013">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play:</w:t>
      </w:r>
    </w:p>
    <w:p w:rsidR="00000000" w:rsidDel="00000000" w:rsidP="00000000" w:rsidRDefault="00000000" w:rsidRPr="00000000" w14:paraId="00000015">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The goal is to get all of the colors on your hand. Madrichim will be around the migrash dressed in the colors that they represent. These colors represent different parts of camp, so the goal is to get the full Ramah experience. </w:t>
      </w:r>
    </w:p>
    <w:p w:rsidR="00000000" w:rsidDel="00000000" w:rsidP="00000000" w:rsidRDefault="00000000" w:rsidRPr="00000000" w14:paraId="00000016">
      <w:pPr>
        <w:numPr>
          <w:ilvl w:val="1"/>
          <w:numId w:val="2"/>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Red - Chugim</w:t>
      </w:r>
    </w:p>
    <w:p w:rsidR="00000000" w:rsidDel="00000000" w:rsidP="00000000" w:rsidRDefault="00000000" w:rsidRPr="00000000" w14:paraId="00000017">
      <w:pPr>
        <w:numPr>
          <w:ilvl w:val="1"/>
          <w:numId w:val="2"/>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Orange – shabbat</w:t>
      </w:r>
    </w:p>
    <w:p w:rsidR="00000000" w:rsidDel="00000000" w:rsidP="00000000" w:rsidRDefault="00000000" w:rsidRPr="00000000" w14:paraId="00000018">
      <w:pPr>
        <w:numPr>
          <w:ilvl w:val="1"/>
          <w:numId w:val="2"/>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Yellow - Makolet</w:t>
      </w:r>
    </w:p>
    <w:p w:rsidR="00000000" w:rsidDel="00000000" w:rsidP="00000000" w:rsidRDefault="00000000" w:rsidRPr="00000000" w14:paraId="00000019">
      <w:pPr>
        <w:numPr>
          <w:ilvl w:val="1"/>
          <w:numId w:val="2"/>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Green - tzrif</w:t>
      </w:r>
    </w:p>
    <w:p w:rsidR="00000000" w:rsidDel="00000000" w:rsidP="00000000" w:rsidRDefault="00000000" w:rsidRPr="00000000" w14:paraId="0000001A">
      <w:pPr>
        <w:numPr>
          <w:ilvl w:val="1"/>
          <w:numId w:val="2"/>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Blue - tefillot</w:t>
      </w:r>
    </w:p>
    <w:p w:rsidR="00000000" w:rsidDel="00000000" w:rsidP="00000000" w:rsidRDefault="00000000" w:rsidRPr="00000000" w14:paraId="0000001B">
      <w:pPr>
        <w:numPr>
          <w:ilvl w:val="1"/>
          <w:numId w:val="2"/>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Purple - chadar</w:t>
      </w:r>
    </w:p>
    <w:p w:rsidR="00000000" w:rsidDel="00000000" w:rsidP="00000000" w:rsidRDefault="00000000" w:rsidRPr="00000000" w14:paraId="0000001C">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To get the full experience, you need to put in the work! That means that the madrich won’t give you a color unless you show them you’ve tried by collecting the resources you need. There are 2 different resources needed for each color. </w:t>
      </w:r>
    </w:p>
    <w:p w:rsidR="00000000" w:rsidDel="00000000" w:rsidP="00000000" w:rsidRDefault="00000000" w:rsidRPr="00000000" w14:paraId="0000001D">
      <w:pPr>
        <w:numPr>
          <w:ilvl w:val="1"/>
          <w:numId w:val="2"/>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Example: a kador and a migrash for Roo, both on red (well, pink) pieces of paper.</w:t>
      </w:r>
    </w:p>
    <w:p w:rsidR="00000000" w:rsidDel="00000000" w:rsidP="00000000" w:rsidRDefault="00000000" w:rsidRPr="00000000" w14:paraId="0000001E">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Collect both, go to the madrich, and get your color.</w:t>
      </w:r>
    </w:p>
    <w:p w:rsidR="00000000" w:rsidDel="00000000" w:rsidP="00000000" w:rsidRDefault="00000000" w:rsidRPr="00000000" w14:paraId="0000001F">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There are some forces working against you. If any of the other madrichim (in black shirts) tag you, they will cross out one of your colors with a black marker!</w:t>
      </w:r>
    </w:p>
    <w:p w:rsidR="00000000" w:rsidDel="00000000" w:rsidP="00000000" w:rsidRDefault="00000000" w:rsidRPr="00000000" w14:paraId="0000002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w:t>
      </w:r>
    </w:p>
    <w:p w:rsidR="00000000" w:rsidDel="00000000" w:rsidP="00000000" w:rsidRDefault="00000000" w:rsidRPr="00000000" w14:paraId="00000022">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contextualSpacing w:val="0"/>
        <w:rPr>
          <w:rFonts w:ascii="Calibri" w:cs="Calibri" w:eastAsia="Calibri" w:hAnsi="Calibri"/>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