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proofErr w:type="spellStart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Shacharit</w:t>
      </w:r>
      <w:proofErr w:type="spellEnd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Rollercoaster </w:t>
      </w:r>
      <w:proofErr w:type="spellStart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Tefilot</w:t>
      </w:r>
      <w:proofErr w:type="spellEnd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-- </w:t>
      </w:r>
      <w:proofErr w:type="spellStart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Peulat</w:t>
      </w:r>
      <w:proofErr w:type="spellEnd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Erev</w:t>
      </w:r>
      <w:proofErr w:type="spellEnd"/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Length: </w:t>
      </w:r>
      <w:r>
        <w:rPr>
          <w:rFonts w:ascii="Helvetica" w:hAnsi="Helvetica" w:cs="Helvetica"/>
          <w:color w:val="000000"/>
          <w:sz w:val="24"/>
          <w:szCs w:val="24"/>
        </w:rPr>
        <w:t>45 Minutes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Location: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Banot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-- BAG,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Banim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--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Moadon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Bogrim</w:t>
      </w:r>
      <w:proofErr w:type="spellEnd"/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Participants: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Machon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(&amp;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Nivonim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, separately)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Banim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>/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Banot</w:t>
      </w:r>
      <w:proofErr w:type="spellEnd"/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Materials: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1. Index cards (personal experiences)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2. Pre-made siddur packets (5ish small pieces of paper stapled together)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3. Markers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 Papers with specific scenarios on one side, emotions on the other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Prep Time: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• Hang up the scenario/emotion sheets on the walls around the room with the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emotion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side showing.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Goals: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1. &amp; Give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an opportunity to reflect privately on emotional situations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2. &amp; Provide safe space for that individual reflection in a communal setting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3. &amp; Encourage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to explore multiple modes of reflection and expression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4. &amp; Introduce idea of prayer as personal expression rather than hard-to-access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Godtalk</w:t>
      </w:r>
      <w:proofErr w:type="spellEnd"/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Description: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1. Briefly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introduce </w:t>
      </w:r>
      <w:proofErr w:type="spellStart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peulah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-- explain that they’ll be creating their own siddurim, and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that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this is something we’ll do individually. Encourage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to take it seriously and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doing each activity on their own, rather than with friends.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2. Hand out packets and markers. Make sure everyone writes their name on the front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page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of their personal siddur.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3. Explain that there are sheets around the room with different emotions written on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them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. Tell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to walk around to the different sheets, and to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draw a picture of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each</w:t>
      </w:r>
      <w:proofErr w:type="gramEnd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emotion</w:t>
      </w:r>
      <w:r>
        <w:rPr>
          <w:rFonts w:ascii="Helvetica" w:hAnsi="Helvetica" w:cs="Helvetica"/>
          <w:color w:val="000000"/>
          <w:sz w:val="24"/>
          <w:szCs w:val="24"/>
        </w:rPr>
        <w:t>. Each picture should be on a separate page of the siddur packet, and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they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should all be on the front sides of the pages (they will be using the back sides of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the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pages later).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do not have to draw pictures for every single emotion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posted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on the walls â€“ just as many as they have room for in their siddur packet, and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whichever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ones resonate most for them. (Give 5-8 min for this exercise)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 Once everyone has finished their drawings, flip the sheets on the walls to show the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scenarios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. Tell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to go around the room again, this time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reading each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scenario</w:t>
      </w:r>
      <w:proofErr w:type="gramEnd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and then writing a short prayer </w:t>
      </w:r>
      <w:r>
        <w:rPr>
          <w:rFonts w:ascii="Helvetica" w:hAnsi="Helvetica" w:cs="Helvetica"/>
          <w:color w:val="000000"/>
          <w:sz w:val="24"/>
          <w:szCs w:val="24"/>
        </w:rPr>
        <w:t>about it in response or reflection. Explain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that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prayers do not necessarily address God or relate to Judaism. Instead, they can be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expressions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of your own feelings and thoughts, and can hopefully feel accessible and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relevant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for you individually. The prayers should go on the backs of each page in the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lastRenderedPageBreak/>
        <w:t>siddur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booklet, so that each page now has a drawing on the front and a prayer on the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back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>. (10 minutes)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5. Regroup in a circle and hand out index cards. Explain the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personal experience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cards</w:t>
      </w:r>
      <w:proofErr w:type="gramEnd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â€“ each person should write something personal that they associate with strong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emotions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>. This can be something they have experienced or felt, or something about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them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that they feel is important or defines them. Give a couple examples (“I was a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huge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tomboy when I was younger.” “I feel most comfortable and happy with myself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when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I’m playing basketball.” “I think about the fact that I’m an only child almost every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day.” etc.)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to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help get them started. The cards should remain anonymous! (5 minutes)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6. Collect markers, siddur packets, and personal experience cards (keep these in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separate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piles so passing them out in the morning is easier).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can leave as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they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finish. It’s important that the room stays quiet while everyone is finishing up so that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each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person has their time and space to reflect in the way that they want to.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proofErr w:type="spellStart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Shacharit</w:t>
      </w:r>
      <w:proofErr w:type="spellEnd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Rollercoaster </w:t>
      </w:r>
      <w:proofErr w:type="spellStart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Tefilot</w:t>
      </w:r>
      <w:proofErr w:type="spellEnd"/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Length: </w:t>
      </w:r>
      <w:r>
        <w:rPr>
          <w:rFonts w:ascii="Helvetica" w:hAnsi="Helvetica" w:cs="Helvetica"/>
          <w:color w:val="000000"/>
          <w:sz w:val="24"/>
          <w:szCs w:val="24"/>
        </w:rPr>
        <w:t>45 Minutes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Location: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Banim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-- BAG,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Banot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--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Moadon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Bogrim</w:t>
      </w:r>
      <w:proofErr w:type="spellEnd"/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Participants: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Machon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(&amp;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Nivonim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, separately)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Banim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>/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Banot</w:t>
      </w:r>
      <w:proofErr w:type="spellEnd"/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Materials: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1. Personal experience cards from night before (edited if necessary)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2.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Chanichim’s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siddur packets from night before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3. Siddurim (Sim Shalom)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Prep Time: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• Arrange benches in a circle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• Place a Siddur Sim Shalom at each seat (or every few seats if people will be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sharing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>)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• Read through personal experience cards + replace/modify anything inappropriate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Goals: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1. &amp; Give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a better understanding of content in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t’filot</w:t>
      </w:r>
      <w:proofErr w:type="spellEnd"/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2. &amp; Provide opportunity for connection to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t’filot</w:t>
      </w:r>
      <w:proofErr w:type="spellEnd"/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3. &amp; Help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see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tefilah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as an emotional journey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Description: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1. Hand out siddur packets â€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“ each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>/a should receive their own siddur packet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from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the night before.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lastRenderedPageBreak/>
        <w:t xml:space="preserve">2.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Introduction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- Encourage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to read the English texts in Siddur Sim Shalom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- Encourage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to use whichever siddur they want to use, or to move back and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forth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between the two siddurim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- Give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a couple minutes to look through their siddur packet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- Encourage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to think about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tefilot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in a new way this morning â€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“ to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think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about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their own emotions and how they might relate to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tefilot</w:t>
      </w:r>
      <w:proofErr w:type="spellEnd"/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3.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Suggested </w:t>
      </w:r>
      <w:proofErr w:type="spellStart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matbea</w:t>
      </w:r>
      <w:proofErr w:type="spellEnd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(amend as you see fit):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- p. 8,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Elohai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Neshama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-- read out loud together in English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- Hand out personal experience cards randomly.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should receive the card of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an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edah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>-mate, and should have a couple minutes to read it before continuing.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- p. 88,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Halleluyah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-- point out the expression of joy, sing together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- p. 94,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Barchu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>, Shema, Amidah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- p. 129,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Tachanun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-- have a volunteer read introductory paragraph out loud. Explain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that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we will do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Tachanun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in its original form â€“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personal meditation</w:t>
      </w:r>
      <w:r>
        <w:rPr>
          <w:rFonts w:ascii="Helvetica" w:hAnsi="Helvetica" w:cs="Helvetica"/>
          <w:color w:val="000000"/>
          <w:sz w:val="24"/>
          <w:szCs w:val="24"/>
        </w:rPr>
        <w:t>. Encourage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spellStart"/>
      <w:proofErr w:type="gram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to take a few quiet minutes to be alone with themselves and their thoughts as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they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start this new day.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Chanichim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can reflect on whatever they would like during this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time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-- it’s not designated for thinking about prayer, God, religion, etc. Give 3-5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minutes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for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Tachanun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meditation.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- p. 158,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Kaddish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Shalem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Aleinu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Kaddish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Yatom</w:t>
      </w:r>
      <w:proofErr w:type="spellEnd"/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-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Shir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Shel Yom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4.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Discussion Questions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- Segue into discussion by explaining that we felt and expressed different emotions at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different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points in the service. There were highs and lows and everything in between,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just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like a rollercoaster! These varying emotions come from both the texts in the siddur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and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the conditions of our own lives each day. The fixed texts reflect different behaviors,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ideas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>, and themes, which all relate to some sort of emotion, and reading/reciting those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texts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may make us feel those emotions. At the same time, there are other factors in our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lives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that affect how we feel when we pray. We may be feeling tired in the morning, or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we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may be excited to spend time with friends at breakfast, or even feeling like we want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focus on the prayers but keep getting distracted. These factors change each and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every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day, which makes each new prayer experience unique and different.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1. Identify (to yourself, not out loud) the emotions behind the experience on the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card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your received.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2. How did reading that at the beginning of the service affect your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prayer</w:t>
      </w:r>
      <w:proofErr w:type="gramEnd"/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experience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>?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3. Did any specific prayer stand out to you? Why?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 How did having your homemade personal siddur with you affect, shape, or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change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our prayer experience?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5. How can we take today’s experience into our future prayer experiences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to</w:t>
      </w:r>
      <w:proofErr w:type="gramEnd"/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make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them more meaningful, productive, or worthwhile?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lastRenderedPageBreak/>
        <w:t xml:space="preserve">5.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Wrap Up: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There were a lot of different emotions present during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t’filot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>. Today you might have been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able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to hone in on one or two (or more) based on the personal experience card your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received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and what you drew and wrote in your personal siddur. Tomorrow, you may be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feeling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different, and we hope you can use whatever emotions you’re experiencing then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shape your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tefilah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experience into one that fits your mood and allows you to have a</w:t>
      </w:r>
    </w:p>
    <w:p w:rsidR="00480CD7" w:rsidRDefault="00480CD7" w:rsidP="00480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meaningful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experience.</w:t>
      </w:r>
    </w:p>
    <w:p w:rsidR="00BD02EA" w:rsidRDefault="00BD02EA">
      <w:bookmarkStart w:id="0" w:name="_GoBack"/>
      <w:bookmarkEnd w:id="0"/>
    </w:p>
    <w:sectPr w:rsidR="00BD0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D7"/>
    <w:rsid w:val="00480CD7"/>
    <w:rsid w:val="00B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Edelglass</dc:creator>
  <cp:lastModifiedBy>Josh Edelglass</cp:lastModifiedBy>
  <cp:revision>1</cp:revision>
  <dcterms:created xsi:type="dcterms:W3CDTF">2016-04-08T18:41:00Z</dcterms:created>
  <dcterms:modified xsi:type="dcterms:W3CDTF">2016-04-08T18:42:00Z</dcterms:modified>
</cp:coreProperties>
</file>